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center" w:tblpY="4540"/>
        <w:tblW w:w="4000" w:type="pct"/>
        <w:tblBorders>
          <w:left w:val="single" w:sz="18" w:space="0" w:color="4F81BD"/>
        </w:tblBorders>
        <w:tblLook w:val="00A0"/>
      </w:tblPr>
      <w:tblGrid>
        <w:gridCol w:w="8121"/>
      </w:tblGrid>
      <w:tr w:rsidR="00F6042A">
        <w:tc>
          <w:tcPr>
            <w:tcW w:w="8121" w:type="dxa"/>
            <w:tcMar>
              <w:top w:w="216" w:type="dxa"/>
              <w:left w:w="115" w:type="dxa"/>
              <w:bottom w:w="216" w:type="dxa"/>
              <w:right w:w="115" w:type="dxa"/>
            </w:tcMar>
          </w:tcPr>
          <w:p w:rsidR="00F6042A" w:rsidRDefault="00F6042A" w:rsidP="00FE7A09">
            <w:pPr>
              <w:pStyle w:val="a3"/>
              <w:rPr>
                <w:rFonts w:ascii="Cambria" w:hAnsi="Cambria" w:cs="Cambria"/>
              </w:rPr>
            </w:pPr>
          </w:p>
        </w:tc>
      </w:tr>
      <w:tr w:rsidR="00F6042A">
        <w:tc>
          <w:tcPr>
            <w:tcW w:w="8121" w:type="dxa"/>
          </w:tcPr>
          <w:p w:rsidR="00F6042A" w:rsidRDefault="00F6042A" w:rsidP="00FE7A09">
            <w:pPr>
              <w:pStyle w:val="a3"/>
              <w:rPr>
                <w:rFonts w:ascii="Cambria" w:hAnsi="Cambria" w:cs="Cambria"/>
                <w:color w:val="4F81BD"/>
                <w:sz w:val="80"/>
                <w:szCs w:val="80"/>
              </w:rPr>
            </w:pPr>
            <w:r>
              <w:rPr>
                <w:rFonts w:ascii="Cambria" w:hAnsi="Cambria" w:cs="Cambria"/>
                <w:sz w:val="80"/>
                <w:szCs w:val="80"/>
              </w:rPr>
              <w:t>ЭКСПЕРТНОЕ ЗАКЛЮЧЕНИЕ</w:t>
            </w:r>
          </w:p>
        </w:tc>
      </w:tr>
      <w:tr w:rsidR="00F6042A">
        <w:tc>
          <w:tcPr>
            <w:tcW w:w="8121" w:type="dxa"/>
            <w:tcMar>
              <w:top w:w="216" w:type="dxa"/>
              <w:left w:w="115" w:type="dxa"/>
              <w:bottom w:w="216" w:type="dxa"/>
              <w:right w:w="115" w:type="dxa"/>
            </w:tcMar>
          </w:tcPr>
          <w:p w:rsidR="00F6042A" w:rsidRDefault="00F6042A" w:rsidP="00FE7A09">
            <w:pPr>
              <w:pStyle w:val="a3"/>
              <w:rPr>
                <w:rFonts w:ascii="Cambria" w:hAnsi="Cambria" w:cs="Cambria"/>
              </w:rPr>
            </w:pPr>
            <w:r w:rsidRPr="00FA66E6">
              <w:rPr>
                <w:rFonts w:ascii="Times New Roman" w:hAnsi="Times New Roman" w:cs="Times New Roman"/>
                <w:b/>
                <w:bCs/>
                <w:sz w:val="28"/>
                <w:szCs w:val="28"/>
              </w:rPr>
              <w:t>Рабочей группы экспертов в области профессионального обучения и подготовки водителей транспортных средств, представителей общественных организаций в сфере безопасности дорожного движения о влиянии вступающего в силу 1 сентября 2016 г. Административного регламента МВД РФ по предоставлению государственной услуги по проведению экзаменов на право управления транспортными средствами и выдаче водительских удостоверений, утвержденный приказом МВД России от 20.10.2015 № 995 на совершенствование системы допуска водителей к управлению транспортными средствами.</w:t>
            </w:r>
          </w:p>
        </w:tc>
      </w:tr>
    </w:tbl>
    <w:p w:rsidR="00F6042A" w:rsidRDefault="00F51DBB" w:rsidP="00FE7A09">
      <w:pPr>
        <w:ind w:left="680"/>
      </w:pPr>
      <w:r>
        <w:rPr>
          <w:rFonts w:ascii="Times New Roman" w:hAnsi="Times New Roman" w:cs="Times New Roman"/>
          <w:b/>
          <w:bCs/>
          <w:noProof/>
          <w:sz w:val="40"/>
          <w:szCs w:val="40"/>
        </w:rPr>
        <w:drawing>
          <wp:inline distT="0" distB="0" distL="0" distR="0">
            <wp:extent cx="1397000" cy="169735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1397000" cy="1697355"/>
                    </a:xfrm>
                    <a:prstGeom prst="rect">
                      <a:avLst/>
                    </a:prstGeom>
                    <a:noFill/>
                    <a:ln w="9525">
                      <a:noFill/>
                      <a:miter lim="800000"/>
                      <a:headEnd/>
                      <a:tailEnd/>
                    </a:ln>
                  </pic:spPr>
                </pic:pic>
              </a:graphicData>
            </a:graphic>
          </wp:inline>
        </w:drawing>
      </w:r>
    </w:p>
    <w:p w:rsidR="00F6042A" w:rsidRDefault="00F6042A"/>
    <w:tbl>
      <w:tblPr>
        <w:tblpPr w:leftFromText="187" w:rightFromText="187" w:horzAnchor="margin" w:tblpXSpec="center" w:tblpYSpec="bottom"/>
        <w:tblW w:w="4000" w:type="pct"/>
        <w:tblLook w:val="00A0"/>
      </w:tblPr>
      <w:tblGrid>
        <w:gridCol w:w="8121"/>
      </w:tblGrid>
      <w:tr w:rsidR="00F6042A">
        <w:tc>
          <w:tcPr>
            <w:tcW w:w="7672" w:type="dxa"/>
            <w:tcMar>
              <w:top w:w="216" w:type="dxa"/>
              <w:left w:w="115" w:type="dxa"/>
              <w:bottom w:w="216" w:type="dxa"/>
              <w:right w:w="115" w:type="dxa"/>
            </w:tcMar>
          </w:tcPr>
          <w:p w:rsidR="00F6042A" w:rsidRPr="00FA66E6" w:rsidRDefault="00F6042A">
            <w:pPr>
              <w:pStyle w:val="a3"/>
              <w:rPr>
                <w:color w:val="4F81BD"/>
              </w:rPr>
            </w:pPr>
            <w:r w:rsidRPr="00FA66E6">
              <w:t>МОСКВА</w:t>
            </w:r>
          </w:p>
          <w:p w:rsidR="00F6042A" w:rsidRPr="00FA66E6" w:rsidRDefault="00F6042A">
            <w:pPr>
              <w:pStyle w:val="a3"/>
              <w:rPr>
                <w:color w:val="4F81BD"/>
              </w:rPr>
            </w:pPr>
            <w:r w:rsidRPr="00FA66E6">
              <w:t>02.04.2016</w:t>
            </w:r>
          </w:p>
          <w:p w:rsidR="00F6042A" w:rsidRPr="00FA66E6" w:rsidRDefault="00F6042A">
            <w:pPr>
              <w:pStyle w:val="a3"/>
              <w:rPr>
                <w:color w:val="4F81BD"/>
              </w:rPr>
            </w:pPr>
          </w:p>
        </w:tc>
      </w:tr>
    </w:tbl>
    <w:p w:rsidR="00F6042A" w:rsidRDefault="00F6042A"/>
    <w:p w:rsidR="00F6042A" w:rsidRPr="00F070E2" w:rsidRDefault="00F6042A" w:rsidP="00F070E2">
      <w:pPr>
        <w:ind w:right="-1"/>
        <w:rPr>
          <w:rFonts w:ascii="Times New Roman" w:hAnsi="Times New Roman" w:cs="Times New Roman"/>
        </w:rPr>
      </w:pPr>
      <w:r>
        <w:rPr>
          <w:rFonts w:ascii="Times New Roman" w:hAnsi="Times New Roman" w:cs="Times New Roman"/>
          <w:b/>
          <w:bCs/>
          <w:sz w:val="40"/>
          <w:szCs w:val="40"/>
        </w:rPr>
        <w:br w:type="page"/>
      </w:r>
    </w:p>
    <w:p w:rsidR="00F6042A" w:rsidRPr="00FE7A09" w:rsidRDefault="00F6042A" w:rsidP="00FE7A09">
      <w:pPr>
        <w:ind w:left="-993" w:right="-1" w:firstLine="284"/>
        <w:jc w:val="center"/>
        <w:rPr>
          <w:rFonts w:ascii="Times New Roman" w:hAnsi="Times New Roman" w:cs="Times New Roman"/>
          <w:b/>
          <w:bCs/>
        </w:rPr>
      </w:pPr>
      <w:r w:rsidRPr="00537E66">
        <w:rPr>
          <w:rFonts w:ascii="Times New Roman" w:hAnsi="Times New Roman" w:cs="Times New Roman"/>
          <w:b/>
          <w:bCs/>
        </w:rPr>
        <w:t>Состав рабочей группы</w:t>
      </w:r>
    </w:p>
    <w:p w:rsidR="00F6042A" w:rsidRDefault="00F6042A" w:rsidP="00537E66">
      <w:pPr>
        <w:rPr>
          <w:rFonts w:ascii="Times New Roman" w:hAnsi="Times New Roman" w:cs="Times New Roman"/>
        </w:rPr>
      </w:pPr>
    </w:p>
    <w:p w:rsidR="00F6042A" w:rsidRDefault="00F6042A" w:rsidP="008F0F2D">
      <w:pPr>
        <w:numPr>
          <w:ilvl w:val="0"/>
          <w:numId w:val="1"/>
        </w:numPr>
        <w:rPr>
          <w:rFonts w:ascii="Times New Roman" w:hAnsi="Times New Roman" w:cs="Times New Roman"/>
        </w:rPr>
      </w:pPr>
      <w:r>
        <w:rPr>
          <w:rFonts w:ascii="Times New Roman" w:hAnsi="Times New Roman" w:cs="Times New Roman"/>
        </w:rPr>
        <w:t>Ачкасов Александр Викторович – председатель правления Союза Автошкол, член рабочей группы комиссии по безопасности Общественной Палаты РФ</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Скворцов Евгений Алексеевич – руководитель экспертной группы при комиссии по безопасности Московской городской Думы,</w:t>
      </w:r>
      <w:r w:rsidRPr="008F0F2D">
        <w:rPr>
          <w:rFonts w:ascii="Times New Roman" w:hAnsi="Times New Roman" w:cs="Times New Roman"/>
        </w:rPr>
        <w:t xml:space="preserve"> </w:t>
      </w:r>
      <w:r>
        <w:rPr>
          <w:rFonts w:ascii="Times New Roman" w:hAnsi="Times New Roman" w:cs="Times New Roman"/>
        </w:rPr>
        <w:t>эксперт федерального государственного надзора в области образования</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Бусыгин Андрей Валерьевич – заместитель руководителя экспертной группы при комиссии по безопасности Московской городской Думы, член правления Союза Автошкол</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Беллавин Игорь Юрьевич – директор автошколы Учебный центр Старт, член правления Союза Автошкол</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Васильев Александр Николаевич – директор автошколы Автолицей АК+, член правления Союза Автошкол</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Парфенов Дмитрий Александрович – председатель правления региональной общественной организации «Автомобильное сообщество безопасности дорожного движения», эксперт федерального государственного надзора в области образования</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Корчак Антон Владимирович – исполнительный директор автошколы Онлайн</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Шихалев Павел Александрович – заместитель директора автошколы Альфа образование</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Финкель Андрей Евсеевич – автор методик подготовки водителей ТС, эксперт Союза Автошкол</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Пискарев Петр Михайлович – главный эксперт Ассоциации педагогических работников автошкол</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 xml:space="preserve"> Суходольский Александр</w:t>
      </w:r>
      <w:r w:rsidR="00F070E2">
        <w:rPr>
          <w:rFonts w:ascii="Times New Roman" w:hAnsi="Times New Roman" w:cs="Times New Roman"/>
        </w:rPr>
        <w:t xml:space="preserve"> Викторович</w:t>
      </w:r>
      <w:r>
        <w:rPr>
          <w:rFonts w:ascii="Times New Roman" w:hAnsi="Times New Roman" w:cs="Times New Roman"/>
        </w:rPr>
        <w:t xml:space="preserve"> – эксперт региональной общественной организации «Профсоюз работников автошкол»</w:t>
      </w:r>
    </w:p>
    <w:p w:rsidR="00F6042A" w:rsidRDefault="00F6042A" w:rsidP="008F0F2D">
      <w:pPr>
        <w:numPr>
          <w:ilvl w:val="0"/>
          <w:numId w:val="1"/>
        </w:numPr>
        <w:rPr>
          <w:rFonts w:ascii="Times New Roman" w:hAnsi="Times New Roman" w:cs="Times New Roman"/>
        </w:rPr>
      </w:pPr>
      <w:r>
        <w:rPr>
          <w:rFonts w:ascii="Times New Roman" w:hAnsi="Times New Roman" w:cs="Times New Roman"/>
        </w:rPr>
        <w:t xml:space="preserve"> Дубровин Василий Викторович – старший инструктор автошколы Онлайн</w:t>
      </w:r>
    </w:p>
    <w:p w:rsidR="00F6042A" w:rsidRDefault="00F070E2" w:rsidP="008F0F2D">
      <w:pPr>
        <w:numPr>
          <w:ilvl w:val="0"/>
          <w:numId w:val="1"/>
        </w:numPr>
        <w:rPr>
          <w:rFonts w:ascii="Times New Roman" w:hAnsi="Times New Roman" w:cs="Times New Roman"/>
        </w:rPr>
      </w:pPr>
      <w:r>
        <w:rPr>
          <w:rFonts w:ascii="Times New Roman" w:hAnsi="Times New Roman" w:cs="Times New Roman"/>
        </w:rPr>
        <w:t xml:space="preserve"> </w:t>
      </w:r>
      <w:r w:rsidR="00F6042A">
        <w:rPr>
          <w:rFonts w:ascii="Times New Roman" w:hAnsi="Times New Roman" w:cs="Times New Roman"/>
        </w:rPr>
        <w:t>Тянутов Игорь Васильевич – старший инструктор Битцевской автошколы</w:t>
      </w:r>
    </w:p>
    <w:p w:rsidR="00F6042A" w:rsidRPr="00E6195A" w:rsidRDefault="00F6042A" w:rsidP="008F0F2D">
      <w:pPr>
        <w:numPr>
          <w:ilvl w:val="0"/>
          <w:numId w:val="1"/>
        </w:numPr>
        <w:rPr>
          <w:rFonts w:ascii="Times New Roman" w:hAnsi="Times New Roman" w:cs="Times New Roman"/>
        </w:rPr>
      </w:pPr>
      <w:r>
        <w:rPr>
          <w:rFonts w:ascii="Times New Roman" w:hAnsi="Times New Roman" w:cs="Times New Roman"/>
        </w:rPr>
        <w:t xml:space="preserve"> Фомичев Дмитрий Валерьевич – старший инструктор автошколы Альфа образование</w:t>
      </w:r>
    </w:p>
    <w:p w:rsidR="00F6042A" w:rsidRPr="00E6195A" w:rsidRDefault="00F6042A" w:rsidP="00A65801">
      <w:pPr>
        <w:jc w:val="center"/>
        <w:rPr>
          <w:rFonts w:ascii="Times New Roman" w:hAnsi="Times New Roman" w:cs="Times New Roman"/>
        </w:rPr>
      </w:pPr>
    </w:p>
    <w:p w:rsidR="00F6042A" w:rsidRDefault="00F6042A" w:rsidP="00B57381">
      <w:pPr>
        <w:ind w:left="720"/>
        <w:jc w:val="center"/>
        <w:rPr>
          <w:rFonts w:ascii="Times New Roman" w:hAnsi="Times New Roman" w:cs="Times New Roman"/>
          <w:b/>
          <w:bCs/>
        </w:rPr>
      </w:pPr>
      <w:r>
        <w:rPr>
          <w:rFonts w:ascii="Times New Roman" w:hAnsi="Times New Roman" w:cs="Times New Roman"/>
          <w:b/>
          <w:bCs/>
        </w:rPr>
        <w:t>Предмет экспертного заключения</w:t>
      </w:r>
    </w:p>
    <w:p w:rsidR="00F6042A" w:rsidRPr="00B57381" w:rsidRDefault="00F6042A" w:rsidP="00B57381">
      <w:pPr>
        <w:ind w:left="720"/>
        <w:jc w:val="center"/>
        <w:rPr>
          <w:rFonts w:ascii="Times New Roman" w:hAnsi="Times New Roman" w:cs="Times New Roman"/>
          <w:b/>
          <w:bCs/>
        </w:rPr>
      </w:pPr>
    </w:p>
    <w:p w:rsidR="00F6042A" w:rsidRDefault="00F6042A" w:rsidP="00566F8E">
      <w:pPr>
        <w:ind w:firstLine="600"/>
        <w:jc w:val="both"/>
        <w:rPr>
          <w:rFonts w:ascii="Times New Roman" w:hAnsi="Times New Roman" w:cs="Times New Roman"/>
        </w:rPr>
      </w:pPr>
      <w:r w:rsidRPr="00E6195A">
        <w:rPr>
          <w:rFonts w:ascii="Times New Roman" w:hAnsi="Times New Roman" w:cs="Times New Roman"/>
        </w:rPr>
        <w:t xml:space="preserve">Внедрение Административного регламента МВД РФ по предоставлению государственной услуги по проведению экзаменов на право управления транспортными средствами и выдаче водительских удостоверений </w:t>
      </w:r>
      <w:r w:rsidRPr="00F070E2">
        <w:rPr>
          <w:rFonts w:ascii="Times New Roman" w:hAnsi="Times New Roman" w:cs="Times New Roman"/>
        </w:rPr>
        <w:t>(далее</w:t>
      </w:r>
      <w:r w:rsidR="00F070E2" w:rsidRPr="00F070E2">
        <w:rPr>
          <w:rFonts w:ascii="Times New Roman" w:hAnsi="Times New Roman" w:cs="Times New Roman"/>
        </w:rPr>
        <w:t xml:space="preserve"> по тексту – Административного р</w:t>
      </w:r>
      <w:r w:rsidRPr="00F070E2">
        <w:rPr>
          <w:rFonts w:ascii="Times New Roman" w:hAnsi="Times New Roman" w:cs="Times New Roman"/>
        </w:rPr>
        <w:t>егламента)</w:t>
      </w:r>
      <w:r w:rsidRPr="00E6195A">
        <w:rPr>
          <w:rFonts w:ascii="Times New Roman" w:hAnsi="Times New Roman" w:cs="Times New Roman"/>
        </w:rPr>
        <w:t xml:space="preserve"> является заключительным этапом проводимой реформы в сфере подготовки водителей транспортных средств и допуска к управлению транспортными средствами. Ужесточая в целом процесс допуска к управлению, Регламент нацелен на повышение требований к уровню квалификации, знаний, и практических навыков будущих водителей, что в конечном итоге должно повысить безопасность дорожного движения и снизить уровень аварийности на автодорогах РФ. </w:t>
      </w:r>
    </w:p>
    <w:p w:rsidR="00F6042A" w:rsidRDefault="00F6042A" w:rsidP="00FE7A09">
      <w:pPr>
        <w:ind w:firstLine="600"/>
        <w:jc w:val="both"/>
        <w:rPr>
          <w:rFonts w:ascii="Times New Roman" w:hAnsi="Times New Roman" w:cs="Times New Roman"/>
        </w:rPr>
      </w:pPr>
      <w:r w:rsidRPr="00677A7A">
        <w:rPr>
          <w:rFonts w:ascii="Times New Roman" w:hAnsi="Times New Roman" w:cs="Times New Roman"/>
        </w:rPr>
        <w:t>Предметом экспертного заключения является оценка соответствия условий проведения теоретического и практического экзаменов на право управления транспортными средствами</w:t>
      </w:r>
      <w:r>
        <w:rPr>
          <w:rFonts w:ascii="Times New Roman" w:hAnsi="Times New Roman" w:cs="Times New Roman"/>
        </w:rPr>
        <w:t xml:space="preserve"> по новому Регламенту</w:t>
      </w:r>
      <w:r w:rsidRPr="00677A7A">
        <w:rPr>
          <w:rFonts w:ascii="Times New Roman" w:hAnsi="Times New Roman" w:cs="Times New Roman"/>
        </w:rPr>
        <w:t xml:space="preserve"> существующим реалиям и особенностям движения транспортных средств на автомобильных дорогах РФ.</w:t>
      </w:r>
    </w:p>
    <w:p w:rsidR="00F6042A" w:rsidRDefault="00F6042A" w:rsidP="00FE7A09">
      <w:pPr>
        <w:ind w:left="720"/>
        <w:jc w:val="center"/>
        <w:rPr>
          <w:rFonts w:ascii="Times New Roman" w:hAnsi="Times New Roman" w:cs="Times New Roman"/>
          <w:b/>
          <w:bCs/>
        </w:rPr>
      </w:pPr>
    </w:p>
    <w:p w:rsidR="00F6042A" w:rsidRDefault="00F6042A" w:rsidP="00FE7A09">
      <w:pPr>
        <w:ind w:left="720"/>
        <w:jc w:val="center"/>
        <w:rPr>
          <w:rFonts w:ascii="Times New Roman" w:hAnsi="Times New Roman" w:cs="Times New Roman"/>
          <w:b/>
          <w:bCs/>
        </w:rPr>
      </w:pPr>
      <w:r w:rsidRPr="00B57381">
        <w:rPr>
          <w:rFonts w:ascii="Times New Roman" w:hAnsi="Times New Roman" w:cs="Times New Roman"/>
          <w:b/>
          <w:bCs/>
        </w:rPr>
        <w:t>Общий обзор</w:t>
      </w:r>
    </w:p>
    <w:p w:rsidR="00F6042A" w:rsidRPr="00E6195A" w:rsidRDefault="00F6042A" w:rsidP="00566F8E">
      <w:pPr>
        <w:ind w:firstLine="600"/>
        <w:jc w:val="both"/>
        <w:rPr>
          <w:rFonts w:ascii="Times New Roman" w:hAnsi="Times New Roman" w:cs="Times New Roman"/>
        </w:rPr>
      </w:pP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21 марта 2016 года Министерство юстиции Российской Федерации зарегистрировало Административный регламент Министерства внутренних дел Российской Федерации по предоставлению государственной услуги по проведению экзаменов на право управления транспортными средствами и выдаче водительских удостоверений</w:t>
      </w:r>
      <w:r w:rsidR="00F070E2">
        <w:rPr>
          <w:rFonts w:ascii="Times New Roman" w:hAnsi="Times New Roman" w:cs="Times New Roman"/>
        </w:rPr>
        <w:t>,</w:t>
      </w:r>
      <w:r w:rsidRPr="00FE7A09">
        <w:rPr>
          <w:rFonts w:ascii="Times New Roman" w:hAnsi="Times New Roman" w:cs="Times New Roman"/>
        </w:rPr>
        <w:t xml:space="preserve"> утвержденный приказом Министерства внутренних дел Российской Федерации от 20.10.2015 № 995. Данный Административный регламент начнет действовать на всей территории страны с 01 сентября 2016 года.</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lastRenderedPageBreak/>
        <w:t>Новый Административный регламент отменяет со дня вступления его в действие ряд приказов МВД РФ, в том числе инструкцию о порядке организации работы по приему квалификационных экзаменов и выдаче водительских удостоверений в подразделениях государственной инспекции безопасности дорожного движения Министерства внутренних дел Российской Федерации, утвержденную Приказом МВД России от  20.07.2000 № 782, которая в настоящее время регламентирует порядок сдачи квалификационных экзаменов.</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 xml:space="preserve">Административный регламент определяет сроки предоставления государственной услуги. </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Так срок предоставления государственной услуги со дня приема и регистрации заявления и документов, необходимых для предоставления государственной услуги, до выдачи водительского удостоверения при условии последовательного и успешного выполнения заявителем всех процедур, установленных Административным регламентом не должен превышать:</w:t>
      </w:r>
    </w:p>
    <w:p w:rsidR="00F6042A" w:rsidRPr="00FE7A09" w:rsidRDefault="00F6042A" w:rsidP="00FE7A09">
      <w:pPr>
        <w:ind w:firstLine="567"/>
        <w:jc w:val="both"/>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0"/>
        <w:gridCol w:w="2619"/>
        <w:gridCol w:w="2620"/>
        <w:gridCol w:w="2384"/>
      </w:tblGrid>
      <w:tr w:rsidR="00F6042A" w:rsidRPr="00FE7A09">
        <w:tc>
          <w:tcPr>
            <w:tcW w:w="10420" w:type="dxa"/>
            <w:gridSpan w:val="4"/>
          </w:tcPr>
          <w:p w:rsidR="00F6042A" w:rsidRPr="00FE7A09" w:rsidRDefault="00F6042A" w:rsidP="00193B9C">
            <w:pPr>
              <w:jc w:val="center"/>
              <w:rPr>
                <w:rFonts w:ascii="Times New Roman" w:hAnsi="Times New Roman" w:cs="Times New Roman"/>
                <w:b/>
                <w:bCs/>
              </w:rPr>
            </w:pPr>
            <w:r w:rsidRPr="00FE7A09">
              <w:rPr>
                <w:rFonts w:ascii="Times New Roman" w:hAnsi="Times New Roman" w:cs="Times New Roman"/>
                <w:b/>
                <w:bCs/>
              </w:rPr>
              <w:t>Сроки предоставления государственной услуги по категориям ТС и их подкатегориям</w:t>
            </w:r>
          </w:p>
        </w:tc>
      </w:tr>
      <w:tr w:rsidR="00F6042A" w:rsidRPr="00FE7A09">
        <w:tc>
          <w:tcPr>
            <w:tcW w:w="2674" w:type="dxa"/>
          </w:tcPr>
          <w:p w:rsidR="00F6042A" w:rsidRPr="00FE7A09" w:rsidRDefault="00F6042A" w:rsidP="00193B9C">
            <w:pPr>
              <w:jc w:val="center"/>
              <w:rPr>
                <w:rFonts w:ascii="Times New Roman" w:hAnsi="Times New Roman" w:cs="Times New Roman"/>
              </w:rPr>
            </w:pPr>
            <w:r w:rsidRPr="00FE7A09">
              <w:rPr>
                <w:rFonts w:ascii="Times New Roman" w:hAnsi="Times New Roman" w:cs="Times New Roman"/>
              </w:rPr>
              <w:t>А, М, А1,</w:t>
            </w:r>
            <w:r w:rsidRPr="00FE7A09">
              <w:rPr>
                <w:rFonts w:ascii="Times New Roman" w:hAnsi="Times New Roman" w:cs="Times New Roman"/>
                <w:lang w:val="en-US"/>
              </w:rPr>
              <w:t xml:space="preserve"> </w:t>
            </w:r>
            <w:r w:rsidRPr="00FE7A09">
              <w:rPr>
                <w:rFonts w:ascii="Times New Roman" w:hAnsi="Times New Roman" w:cs="Times New Roman"/>
              </w:rPr>
              <w:t>В1</w:t>
            </w:r>
          </w:p>
        </w:tc>
        <w:tc>
          <w:tcPr>
            <w:tcW w:w="2673" w:type="dxa"/>
          </w:tcPr>
          <w:p w:rsidR="00F6042A" w:rsidRPr="00FE7A09" w:rsidRDefault="00F6042A" w:rsidP="00193B9C">
            <w:pPr>
              <w:jc w:val="center"/>
              <w:rPr>
                <w:rFonts w:ascii="Times New Roman" w:hAnsi="Times New Roman" w:cs="Times New Roman"/>
              </w:rPr>
            </w:pPr>
            <w:r w:rsidRPr="00FE7A09">
              <w:rPr>
                <w:rFonts w:ascii="Times New Roman" w:hAnsi="Times New Roman" w:cs="Times New Roman"/>
              </w:rPr>
              <w:t xml:space="preserve">В, С, </w:t>
            </w:r>
            <w:r w:rsidRPr="00FE7A09">
              <w:rPr>
                <w:rFonts w:ascii="Times New Roman" w:hAnsi="Times New Roman" w:cs="Times New Roman"/>
                <w:lang w:val="en-US"/>
              </w:rPr>
              <w:t>D</w:t>
            </w:r>
            <w:r w:rsidRPr="00FE7A09">
              <w:rPr>
                <w:rFonts w:ascii="Times New Roman" w:hAnsi="Times New Roman" w:cs="Times New Roman"/>
              </w:rPr>
              <w:t xml:space="preserve">, ВЕ, СЕ, </w:t>
            </w:r>
            <w:r w:rsidRPr="00FE7A09">
              <w:rPr>
                <w:rFonts w:ascii="Times New Roman" w:hAnsi="Times New Roman" w:cs="Times New Roman"/>
                <w:lang w:val="en-US"/>
              </w:rPr>
              <w:t>D</w:t>
            </w:r>
            <w:r w:rsidRPr="00FE7A09">
              <w:rPr>
                <w:rFonts w:ascii="Times New Roman" w:hAnsi="Times New Roman" w:cs="Times New Roman"/>
              </w:rPr>
              <w:t xml:space="preserve">Е, С1, </w:t>
            </w:r>
            <w:r w:rsidRPr="00FE7A09">
              <w:rPr>
                <w:rFonts w:ascii="Times New Roman" w:hAnsi="Times New Roman" w:cs="Times New Roman"/>
                <w:lang w:val="en-US"/>
              </w:rPr>
              <w:t>D</w:t>
            </w:r>
            <w:r w:rsidRPr="00FE7A09">
              <w:rPr>
                <w:rFonts w:ascii="Times New Roman" w:hAnsi="Times New Roman" w:cs="Times New Roman"/>
              </w:rPr>
              <w:t xml:space="preserve">1, С1Е, </w:t>
            </w:r>
            <w:r w:rsidRPr="00FE7A09">
              <w:rPr>
                <w:rFonts w:ascii="Times New Roman" w:hAnsi="Times New Roman" w:cs="Times New Roman"/>
                <w:lang w:val="en-US"/>
              </w:rPr>
              <w:t>D</w:t>
            </w:r>
            <w:r w:rsidRPr="00FE7A09">
              <w:rPr>
                <w:rFonts w:ascii="Times New Roman" w:hAnsi="Times New Roman" w:cs="Times New Roman"/>
              </w:rPr>
              <w:t>1Е</w:t>
            </w:r>
          </w:p>
        </w:tc>
        <w:tc>
          <w:tcPr>
            <w:tcW w:w="2674" w:type="dxa"/>
          </w:tcPr>
          <w:p w:rsidR="00F6042A" w:rsidRPr="00FE7A09" w:rsidRDefault="00F6042A" w:rsidP="00193B9C">
            <w:pPr>
              <w:jc w:val="center"/>
              <w:rPr>
                <w:rFonts w:ascii="Times New Roman" w:hAnsi="Times New Roman" w:cs="Times New Roman"/>
                <w:lang w:val="en-US"/>
              </w:rPr>
            </w:pPr>
            <w:r w:rsidRPr="00FE7A09">
              <w:rPr>
                <w:rFonts w:ascii="Times New Roman" w:hAnsi="Times New Roman" w:cs="Times New Roman"/>
              </w:rPr>
              <w:t>Т</w:t>
            </w:r>
            <w:r w:rsidRPr="00FE7A09">
              <w:rPr>
                <w:rFonts w:ascii="Times New Roman" w:hAnsi="Times New Roman" w:cs="Times New Roman"/>
                <w:lang w:val="en-US"/>
              </w:rPr>
              <w:t>m</w:t>
            </w:r>
            <w:r w:rsidRPr="00FE7A09">
              <w:rPr>
                <w:rFonts w:ascii="Times New Roman" w:hAnsi="Times New Roman" w:cs="Times New Roman"/>
              </w:rPr>
              <w:t>, Т</w:t>
            </w:r>
            <w:r w:rsidRPr="00FE7A09">
              <w:rPr>
                <w:rFonts w:ascii="Times New Roman" w:hAnsi="Times New Roman" w:cs="Times New Roman"/>
                <w:lang w:val="en-US"/>
              </w:rPr>
              <w:t>b</w:t>
            </w:r>
          </w:p>
        </w:tc>
        <w:tc>
          <w:tcPr>
            <w:tcW w:w="2399" w:type="dxa"/>
          </w:tcPr>
          <w:p w:rsidR="00F6042A" w:rsidRPr="00FE7A09" w:rsidRDefault="00F6042A" w:rsidP="00193B9C">
            <w:pPr>
              <w:jc w:val="center"/>
              <w:rPr>
                <w:rFonts w:ascii="Times New Roman" w:hAnsi="Times New Roman" w:cs="Times New Roman"/>
              </w:rPr>
            </w:pPr>
            <w:r w:rsidRPr="00FE7A09">
              <w:rPr>
                <w:rFonts w:ascii="Times New Roman" w:hAnsi="Times New Roman" w:cs="Times New Roman"/>
              </w:rPr>
              <w:t>Обмен, РФ взамен РФ, выдача международного</w:t>
            </w:r>
          </w:p>
        </w:tc>
      </w:tr>
      <w:tr w:rsidR="00F6042A" w:rsidRPr="00FE7A09">
        <w:tc>
          <w:tcPr>
            <w:tcW w:w="2674" w:type="dxa"/>
          </w:tcPr>
          <w:p w:rsidR="00F6042A" w:rsidRPr="00FE7A09" w:rsidRDefault="00F6042A" w:rsidP="00193B9C">
            <w:pPr>
              <w:jc w:val="center"/>
              <w:rPr>
                <w:rFonts w:ascii="Times New Roman" w:hAnsi="Times New Roman" w:cs="Times New Roman"/>
                <w:i/>
                <w:iCs/>
              </w:rPr>
            </w:pPr>
            <w:r w:rsidRPr="00FE7A09">
              <w:rPr>
                <w:rFonts w:ascii="Times New Roman" w:hAnsi="Times New Roman" w:cs="Times New Roman"/>
                <w:i/>
                <w:iCs/>
                <w:lang w:val="en-US"/>
              </w:rPr>
              <w:t xml:space="preserve">15 </w:t>
            </w:r>
            <w:r w:rsidRPr="00FE7A09">
              <w:rPr>
                <w:rFonts w:ascii="Times New Roman" w:hAnsi="Times New Roman" w:cs="Times New Roman"/>
                <w:i/>
                <w:iCs/>
              </w:rPr>
              <w:t>рабочих дней</w:t>
            </w:r>
          </w:p>
        </w:tc>
        <w:tc>
          <w:tcPr>
            <w:tcW w:w="2673" w:type="dxa"/>
          </w:tcPr>
          <w:p w:rsidR="00F6042A" w:rsidRPr="00FE7A09" w:rsidRDefault="00F6042A" w:rsidP="00193B9C">
            <w:pPr>
              <w:jc w:val="center"/>
              <w:rPr>
                <w:rFonts w:ascii="Times New Roman" w:hAnsi="Times New Roman" w:cs="Times New Roman"/>
                <w:i/>
                <w:iCs/>
              </w:rPr>
            </w:pPr>
            <w:r w:rsidRPr="00FE7A09">
              <w:rPr>
                <w:rFonts w:ascii="Times New Roman" w:hAnsi="Times New Roman" w:cs="Times New Roman"/>
                <w:i/>
                <w:iCs/>
              </w:rPr>
              <w:t>30 рабочих дней</w:t>
            </w:r>
          </w:p>
        </w:tc>
        <w:tc>
          <w:tcPr>
            <w:tcW w:w="2674" w:type="dxa"/>
          </w:tcPr>
          <w:p w:rsidR="00F6042A" w:rsidRPr="00FE7A09" w:rsidRDefault="00F6042A" w:rsidP="00193B9C">
            <w:pPr>
              <w:jc w:val="center"/>
              <w:rPr>
                <w:rFonts w:ascii="Times New Roman" w:hAnsi="Times New Roman" w:cs="Times New Roman"/>
                <w:i/>
                <w:iCs/>
              </w:rPr>
            </w:pPr>
            <w:r w:rsidRPr="00FE7A09">
              <w:rPr>
                <w:rFonts w:ascii="Times New Roman" w:hAnsi="Times New Roman" w:cs="Times New Roman"/>
                <w:i/>
                <w:iCs/>
              </w:rPr>
              <w:t>5 рабочих дней</w:t>
            </w:r>
          </w:p>
        </w:tc>
        <w:tc>
          <w:tcPr>
            <w:tcW w:w="2399" w:type="dxa"/>
          </w:tcPr>
          <w:p w:rsidR="00F6042A" w:rsidRPr="00FE7A09" w:rsidRDefault="00F6042A" w:rsidP="00193B9C">
            <w:pPr>
              <w:jc w:val="center"/>
              <w:rPr>
                <w:rFonts w:ascii="Times New Roman" w:hAnsi="Times New Roman" w:cs="Times New Roman"/>
                <w:i/>
                <w:iCs/>
              </w:rPr>
            </w:pPr>
            <w:r w:rsidRPr="00FE7A09">
              <w:rPr>
                <w:rFonts w:ascii="Times New Roman" w:hAnsi="Times New Roman" w:cs="Times New Roman"/>
                <w:i/>
                <w:iCs/>
              </w:rPr>
              <w:t>1 час</w:t>
            </w:r>
          </w:p>
        </w:tc>
      </w:tr>
    </w:tbl>
    <w:p w:rsidR="00F6042A" w:rsidRPr="00FE7A09" w:rsidRDefault="00F6042A" w:rsidP="00FE7A09">
      <w:pPr>
        <w:ind w:firstLine="567"/>
        <w:jc w:val="both"/>
        <w:rPr>
          <w:rFonts w:ascii="Times New Roman" w:hAnsi="Times New Roman" w:cs="Times New Roman"/>
        </w:rPr>
      </w:pP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 xml:space="preserve">Административный регламент предусматривает исчерпывающий перечень документов, необходимых для предоставления государственной услуги, которые являются необходимыми и обязательными, способы их представления и получения, в том числе в электронной форме, а также исчерпывающий перечень </w:t>
      </w:r>
      <w:r w:rsidRPr="00F070E2">
        <w:rPr>
          <w:rFonts w:ascii="Times New Roman" w:hAnsi="Times New Roman" w:cs="Times New Roman"/>
        </w:rPr>
        <w:t>оснований</w:t>
      </w:r>
      <w:r w:rsidRPr="008D11EB">
        <w:rPr>
          <w:rFonts w:ascii="Times New Roman" w:hAnsi="Times New Roman" w:cs="Times New Roman"/>
          <w:color w:val="0000FF"/>
        </w:rPr>
        <w:t xml:space="preserve"> </w:t>
      </w:r>
      <w:r w:rsidRPr="00FE7A09">
        <w:rPr>
          <w:rFonts w:ascii="Times New Roman" w:hAnsi="Times New Roman" w:cs="Times New Roman"/>
        </w:rPr>
        <w:t>для отказа в приеме документов и оснований для приостановления или отказа в предоставлении государственной услуги.</w:t>
      </w:r>
    </w:p>
    <w:p w:rsidR="00F6042A" w:rsidRPr="00FE7A09" w:rsidRDefault="00F6042A" w:rsidP="00FE7A09">
      <w:pPr>
        <w:ind w:firstLine="567"/>
        <w:jc w:val="both"/>
        <w:rPr>
          <w:rFonts w:ascii="Times New Roman" w:hAnsi="Times New Roman" w:cs="Times New Roman"/>
        </w:rPr>
      </w:pP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Административный регламент по предоставлению государственной услуги включает в себя следующие административные процедуры:</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1. Прием и регистрация заявления и документов, необходимых для предоставления государственной услуги.</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2.  Формирование и направление межведомственного запроса.</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3.  Проведение теоретического экзамена.</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4.  Проведение экзамена по первоначальным навыка управления транспортным средством.</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5.  Проведение экзамена по управлению транспортным средством в условиях дорожного движения.</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6.  Выдача водительского удостоверения.</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7. Обмен иностранного водительского удостоверения.</w:t>
      </w:r>
    </w:p>
    <w:p w:rsidR="00F6042A" w:rsidRPr="00FE7A09" w:rsidRDefault="00F6042A" w:rsidP="00FE7A09">
      <w:pPr>
        <w:ind w:firstLine="567"/>
        <w:jc w:val="both"/>
        <w:rPr>
          <w:rFonts w:ascii="Times New Roman" w:hAnsi="Times New Roman" w:cs="Times New Roman"/>
        </w:rPr>
      </w:pPr>
      <w:r w:rsidRPr="00FE7A09">
        <w:rPr>
          <w:rFonts w:ascii="Times New Roman" w:hAnsi="Times New Roman" w:cs="Times New Roman"/>
        </w:rPr>
        <w:t xml:space="preserve"> </w:t>
      </w:r>
    </w:p>
    <w:p w:rsidR="00F6042A" w:rsidRDefault="00F6042A" w:rsidP="008D4A11">
      <w:pPr>
        <w:ind w:firstLine="600"/>
        <w:jc w:val="both"/>
        <w:rPr>
          <w:rFonts w:ascii="Times New Roman" w:hAnsi="Times New Roman" w:cs="Times New Roman"/>
          <w:color w:val="FF0000"/>
        </w:rPr>
      </w:pPr>
      <w:r w:rsidRPr="00FE7A09">
        <w:rPr>
          <w:rFonts w:ascii="Times New Roman" w:hAnsi="Times New Roman" w:cs="Times New Roman"/>
        </w:rPr>
        <w:t xml:space="preserve">По новому Административному регламенту на каждую административную процедуру будет отведено строго определенное время. Так вся административная процедура по проведению теоретического и практического экзаменов должна длиться не более 3 часов для каждого экзаменуемого (1 час – теоретический экзамен, 1 час – </w:t>
      </w:r>
      <w:r w:rsidRPr="00F070E2">
        <w:rPr>
          <w:rFonts w:ascii="Times New Roman" w:hAnsi="Times New Roman" w:cs="Times New Roman"/>
        </w:rPr>
        <w:t>экзамен по первоначальным навыкам управления транспортным средством и 1 час – экзамен по</w:t>
      </w:r>
      <w:r w:rsidRPr="00FE7A09">
        <w:rPr>
          <w:rFonts w:ascii="Times New Roman" w:hAnsi="Times New Roman" w:cs="Times New Roman"/>
        </w:rPr>
        <w:t xml:space="preserve"> управлению транспортным средством в условиях дорожного движения).</w:t>
      </w:r>
      <w:r>
        <w:rPr>
          <w:rFonts w:ascii="Times New Roman" w:hAnsi="Times New Roman" w:cs="Times New Roman"/>
        </w:rPr>
        <w:t xml:space="preserve"> </w:t>
      </w:r>
      <w:r w:rsidR="00F070E2">
        <w:rPr>
          <w:rFonts w:ascii="Times New Roman" w:hAnsi="Times New Roman" w:cs="Times New Roman"/>
        </w:rPr>
        <w:t>При этом, остается без ответа вопрос о длительности проведения экзамена у организованной группы автошколы численностью 30 человек. Будут ли выдерживаться нормативы по административным процедурам при приеме экзаменов у таких групп?</w:t>
      </w:r>
      <w:r w:rsidRPr="008D11EB">
        <w:rPr>
          <w:rFonts w:ascii="Times New Roman" w:hAnsi="Times New Roman" w:cs="Times New Roman"/>
          <w:color w:val="FF0000"/>
        </w:rPr>
        <w:t xml:space="preserve"> </w:t>
      </w:r>
    </w:p>
    <w:p w:rsidR="00F6042A" w:rsidRDefault="00F6042A" w:rsidP="008D4A11">
      <w:pPr>
        <w:ind w:firstLine="600"/>
        <w:jc w:val="both"/>
        <w:rPr>
          <w:rFonts w:ascii="Times New Roman" w:hAnsi="Times New Roman" w:cs="Times New Roman"/>
          <w:color w:val="FF0000"/>
        </w:rPr>
      </w:pPr>
    </w:p>
    <w:p w:rsidR="00F6042A" w:rsidRPr="00F070E2" w:rsidRDefault="00F6042A" w:rsidP="00333F1E">
      <w:pPr>
        <w:ind w:firstLine="600"/>
        <w:jc w:val="both"/>
        <w:rPr>
          <w:rFonts w:ascii="Times New Roman" w:hAnsi="Times New Roman" w:cs="Times New Roman"/>
        </w:rPr>
      </w:pPr>
      <w:r w:rsidRPr="00F070E2">
        <w:rPr>
          <w:rFonts w:ascii="Times New Roman" w:hAnsi="Times New Roman" w:cs="Times New Roman"/>
        </w:rPr>
        <w:t xml:space="preserve">Увеличение сроков проведения каждого вида экзамена по сравнению с действующей на сегодняшний день методикой неизбежно потребует дополнительных ресурсов – увеличения штата экзаменаторов, количества оборудованных автоматизированных рабочих мест для сдачи теоретического экзамена, количества учебных автомобилей и оборудованных площадок для приема первого этапа практического экзамена. В пояснительной записке к проекту Административного регламента было сказано, что его внедрение не нуждается в дополнительном бюджетном финансировании. Таким образом, можно уже сейчас </w:t>
      </w:r>
      <w:r w:rsidRPr="00F070E2">
        <w:rPr>
          <w:rFonts w:ascii="Times New Roman" w:hAnsi="Times New Roman" w:cs="Times New Roman"/>
        </w:rPr>
        <w:lastRenderedPageBreak/>
        <w:t xml:space="preserve">прогнозировать увеличение нагрузки на каждого экзаменатора и на экзаменационные подразделения ГИБДД в целом, существенный рост очередей и времени прохождения всех предусмотренных Регламентом административных процедур, что вступает в прямое противоречие с заявленными сроками предоставления государственной услуги. </w:t>
      </w:r>
    </w:p>
    <w:p w:rsidR="00F6042A" w:rsidRDefault="00F6042A" w:rsidP="00333F1E">
      <w:pPr>
        <w:ind w:firstLine="600"/>
        <w:jc w:val="both"/>
        <w:rPr>
          <w:rFonts w:ascii="Times New Roman" w:hAnsi="Times New Roman" w:cs="Times New Roman"/>
          <w:color w:val="0000FF"/>
        </w:rPr>
      </w:pPr>
    </w:p>
    <w:p w:rsidR="00F6042A" w:rsidRPr="00EA34B8" w:rsidRDefault="00F6042A" w:rsidP="00EA34B8">
      <w:pPr>
        <w:ind w:firstLine="600"/>
        <w:jc w:val="both"/>
        <w:rPr>
          <w:rFonts w:ascii="Times New Roman" w:hAnsi="Times New Roman" w:cs="Times New Roman"/>
        </w:rPr>
      </w:pPr>
      <w:r w:rsidRPr="00EA34B8">
        <w:rPr>
          <w:rFonts w:ascii="Times New Roman" w:hAnsi="Times New Roman" w:cs="Times New Roman"/>
        </w:rPr>
        <w:t xml:space="preserve">Непонятно также, почему установлены разные сроки предоставления государственной услуги для категорий А, М, А1, В1 и для категорий В, С, </w:t>
      </w:r>
      <w:r w:rsidRPr="00EA34B8">
        <w:rPr>
          <w:rFonts w:ascii="Times New Roman" w:hAnsi="Times New Roman" w:cs="Times New Roman"/>
          <w:lang w:val="en-US"/>
        </w:rPr>
        <w:t>D</w:t>
      </w:r>
      <w:r w:rsidRPr="00EA34B8">
        <w:rPr>
          <w:rFonts w:ascii="Times New Roman" w:hAnsi="Times New Roman" w:cs="Times New Roman"/>
        </w:rPr>
        <w:t xml:space="preserve">, ВЕ, СЕ, </w:t>
      </w:r>
      <w:r w:rsidRPr="00EA34B8">
        <w:rPr>
          <w:rFonts w:ascii="Times New Roman" w:hAnsi="Times New Roman" w:cs="Times New Roman"/>
          <w:lang w:val="en-US"/>
        </w:rPr>
        <w:t>D</w:t>
      </w:r>
      <w:r w:rsidRPr="00EA34B8">
        <w:rPr>
          <w:rFonts w:ascii="Times New Roman" w:hAnsi="Times New Roman" w:cs="Times New Roman"/>
        </w:rPr>
        <w:t xml:space="preserve">Е, С1, </w:t>
      </w:r>
      <w:r w:rsidRPr="00EA34B8">
        <w:rPr>
          <w:rFonts w:ascii="Times New Roman" w:hAnsi="Times New Roman" w:cs="Times New Roman"/>
          <w:lang w:val="en-US"/>
        </w:rPr>
        <w:t>D</w:t>
      </w:r>
      <w:r w:rsidRPr="00EA34B8">
        <w:rPr>
          <w:rFonts w:ascii="Times New Roman" w:hAnsi="Times New Roman" w:cs="Times New Roman"/>
        </w:rPr>
        <w:t xml:space="preserve">1, С1Е, </w:t>
      </w:r>
      <w:r w:rsidRPr="00EA34B8">
        <w:rPr>
          <w:rFonts w:ascii="Times New Roman" w:hAnsi="Times New Roman" w:cs="Times New Roman"/>
          <w:lang w:val="en-US"/>
        </w:rPr>
        <w:t>D</w:t>
      </w:r>
      <w:r w:rsidRPr="00EA34B8">
        <w:rPr>
          <w:rFonts w:ascii="Times New Roman" w:hAnsi="Times New Roman" w:cs="Times New Roman"/>
        </w:rPr>
        <w:t>1Е - 15 и 30 дней, если экзамен отличается только отсутствием испытания в условиях дорожного движения.</w:t>
      </w:r>
    </w:p>
    <w:p w:rsidR="00F6042A" w:rsidRDefault="00F6042A" w:rsidP="00EA34B8">
      <w:pPr>
        <w:ind w:firstLine="600"/>
        <w:jc w:val="both"/>
        <w:rPr>
          <w:rFonts w:ascii="Times New Roman" w:hAnsi="Times New Roman" w:cs="Times New Roman"/>
          <w:color w:val="FF0000"/>
        </w:rPr>
      </w:pPr>
    </w:p>
    <w:p w:rsidR="00F6042A" w:rsidRPr="00677A7A" w:rsidRDefault="00F6042A" w:rsidP="00333F1E">
      <w:pPr>
        <w:ind w:firstLine="600"/>
        <w:rPr>
          <w:rFonts w:ascii="Times New Roman" w:hAnsi="Times New Roman" w:cs="Times New Roman"/>
        </w:rPr>
      </w:pPr>
      <w:r w:rsidRPr="000F0FC7">
        <w:rPr>
          <w:rFonts w:ascii="Times New Roman" w:hAnsi="Times New Roman" w:cs="Times New Roman"/>
        </w:rPr>
        <w:t>При условии устранения указанных противоречий можно будет говорить о том, что Административный регламент</w:t>
      </w:r>
      <w:r w:rsidR="00F070E2" w:rsidRPr="000F0FC7">
        <w:rPr>
          <w:rFonts w:ascii="Times New Roman" w:hAnsi="Times New Roman" w:cs="Times New Roman"/>
        </w:rPr>
        <w:t>,</w:t>
      </w:r>
      <w:r w:rsidRPr="000F0FC7">
        <w:rPr>
          <w:rFonts w:ascii="Times New Roman" w:hAnsi="Times New Roman" w:cs="Times New Roman"/>
        </w:rPr>
        <w:t xml:space="preserve"> в целом</w:t>
      </w:r>
      <w:r w:rsidR="00F070E2" w:rsidRPr="000F0FC7">
        <w:rPr>
          <w:rFonts w:ascii="Times New Roman" w:hAnsi="Times New Roman" w:cs="Times New Roman"/>
        </w:rPr>
        <w:t>,</w:t>
      </w:r>
      <w:r w:rsidRPr="000F0FC7">
        <w:rPr>
          <w:rFonts w:ascii="Times New Roman" w:hAnsi="Times New Roman" w:cs="Times New Roman"/>
        </w:rPr>
        <w:t xml:space="preserve"> улучшает</w:t>
      </w:r>
      <w:r w:rsidRPr="00677A7A">
        <w:rPr>
          <w:rFonts w:ascii="Times New Roman" w:hAnsi="Times New Roman" w:cs="Times New Roman"/>
        </w:rPr>
        <w:t xml:space="preserve"> условия для кандидатов в водители, сокращает очереди и исключает случаи необоснованного отказа в допуске к экзаменам. </w:t>
      </w:r>
      <w:r>
        <w:rPr>
          <w:rFonts w:ascii="Times New Roman" w:hAnsi="Times New Roman" w:cs="Times New Roman"/>
        </w:rPr>
        <w:t>Рабочая группа не может не отметить</w:t>
      </w:r>
      <w:r w:rsidRPr="00677A7A">
        <w:rPr>
          <w:rFonts w:ascii="Times New Roman" w:hAnsi="Times New Roman" w:cs="Times New Roman"/>
        </w:rPr>
        <w:t xml:space="preserve"> позитивную роль </w:t>
      </w:r>
      <w:r>
        <w:rPr>
          <w:rFonts w:ascii="Times New Roman" w:hAnsi="Times New Roman" w:cs="Times New Roman"/>
        </w:rPr>
        <w:t xml:space="preserve">использования </w:t>
      </w:r>
      <w:r w:rsidRPr="00677A7A">
        <w:rPr>
          <w:rFonts w:ascii="Times New Roman" w:hAnsi="Times New Roman" w:cs="Times New Roman"/>
        </w:rPr>
        <w:t>онлай</w:t>
      </w:r>
      <w:r>
        <w:rPr>
          <w:rFonts w:ascii="Times New Roman" w:hAnsi="Times New Roman" w:cs="Times New Roman"/>
        </w:rPr>
        <w:t>н-ресурсов в процессе предоставления</w:t>
      </w:r>
      <w:r w:rsidRPr="00677A7A">
        <w:rPr>
          <w:rFonts w:ascii="Times New Roman" w:hAnsi="Times New Roman" w:cs="Times New Roman"/>
        </w:rPr>
        <w:t xml:space="preserve"> гос</w:t>
      </w:r>
      <w:r>
        <w:rPr>
          <w:rFonts w:ascii="Times New Roman" w:hAnsi="Times New Roman" w:cs="Times New Roman"/>
        </w:rPr>
        <w:t xml:space="preserve">ударственных </w:t>
      </w:r>
      <w:r w:rsidRPr="00677A7A">
        <w:rPr>
          <w:rFonts w:ascii="Times New Roman" w:hAnsi="Times New Roman" w:cs="Times New Roman"/>
        </w:rPr>
        <w:t xml:space="preserve">услуг. </w:t>
      </w:r>
    </w:p>
    <w:p w:rsidR="00F6042A" w:rsidRDefault="00F6042A" w:rsidP="00FE7A09">
      <w:pPr>
        <w:ind w:firstLine="600"/>
        <w:jc w:val="both"/>
        <w:rPr>
          <w:rFonts w:ascii="Times New Roman" w:hAnsi="Times New Roman" w:cs="Times New Roman"/>
        </w:rPr>
      </w:pPr>
    </w:p>
    <w:p w:rsidR="00F6042A" w:rsidRDefault="00F6042A" w:rsidP="00FE7A09">
      <w:pPr>
        <w:ind w:firstLine="600"/>
        <w:jc w:val="both"/>
        <w:rPr>
          <w:rFonts w:ascii="Times New Roman" w:hAnsi="Times New Roman" w:cs="Times New Roman"/>
        </w:rPr>
      </w:pPr>
    </w:p>
    <w:p w:rsidR="00F6042A" w:rsidRDefault="00F6042A" w:rsidP="00FE7A09">
      <w:pPr>
        <w:ind w:firstLine="600"/>
        <w:jc w:val="both"/>
        <w:rPr>
          <w:rFonts w:ascii="Times New Roman" w:hAnsi="Times New Roman" w:cs="Times New Roman"/>
        </w:rPr>
      </w:pPr>
    </w:p>
    <w:p w:rsidR="00F6042A" w:rsidRPr="00D75B66" w:rsidRDefault="00F6042A" w:rsidP="00A51946">
      <w:pPr>
        <w:jc w:val="center"/>
        <w:rPr>
          <w:rFonts w:ascii="Times New Roman" w:hAnsi="Times New Roman" w:cs="Times New Roman"/>
          <w:b/>
          <w:bCs/>
        </w:rPr>
      </w:pPr>
      <w:r w:rsidRPr="00D75B66">
        <w:rPr>
          <w:rFonts w:ascii="Times New Roman" w:hAnsi="Times New Roman" w:cs="Times New Roman"/>
          <w:b/>
          <w:bCs/>
        </w:rPr>
        <w:t>Оценка условий проведения теоретического экзамена.</w:t>
      </w:r>
    </w:p>
    <w:p w:rsidR="00F6042A" w:rsidRPr="002D13A2" w:rsidRDefault="00F6042A" w:rsidP="00A51946">
      <w:pPr>
        <w:rPr>
          <w:rFonts w:ascii="Times New Roman" w:hAnsi="Times New Roman" w:cs="Times New Roman"/>
        </w:rPr>
      </w:pP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xml:space="preserve">Проверка теоретических знаний кандидата в водители является важной составляющей экзаменационных испытаний. Форма, порядок проведения и критерии оценки теоретического экзамена не претерпели принципиальных изменений в течение нескольких последних десятилетий. С одной стороны, это говорит о том, что прежняя методика доказала свою целесообразность и эффективность. Необходимо заметить, что во многих зарубежных странах, в том числе, отличающихся высоким уровнем безопасности дорожного движения, применяется аналогичная форма приема теоретического экзамена, предусматривающая выбор одного из предложенных вариантов ответа применительно к той или иной дорожно-транспортной ситуации. Таким образом, тестовая система проверки теоретических знаний соответствует общемировой практике. </w:t>
      </w:r>
    </w:p>
    <w:p w:rsidR="00F6042A" w:rsidRPr="002D13A2" w:rsidRDefault="00F6042A" w:rsidP="00B41EF2">
      <w:pPr>
        <w:ind w:firstLine="600"/>
        <w:jc w:val="both"/>
        <w:rPr>
          <w:rFonts w:ascii="Times New Roman" w:hAnsi="Times New Roman" w:cs="Times New Roman"/>
        </w:rPr>
      </w:pP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xml:space="preserve">С другой стороны, усложнение процесса дорожного движения, вызванное быстрой автомобилизацией, высокой концентрацией транспортных и пешеходных потоков на фоне отставания транспортной инфраструктуры, высокими скоростями движения, а также другими объективными и субъективными факторами, предъявляет более серьезные требования к квалификации водителей, нежели 30 или 40 лет назад. Перед человеком, сидящим за рулем современного автомобиля, остро стоит необходимость быстро принимать верные решения, а цена ошибки неуклонно повышается. В таких условиях способность эффективно и безопасно управлять транспортным средством в значительной мере зависит не только от практических навыков вождения, но и от уровня теоретической подготовки. На современном этапе она включает в себя, помимо знания дорожного законодательства, информированность о возможных опасностях на дороге, а также о способах предотвращения или преодоления этих опасностей. </w:t>
      </w:r>
    </w:p>
    <w:p w:rsidR="00F6042A" w:rsidRPr="002D13A2" w:rsidRDefault="00F6042A" w:rsidP="00B41EF2">
      <w:pPr>
        <w:ind w:firstLine="600"/>
        <w:jc w:val="both"/>
        <w:rPr>
          <w:rFonts w:ascii="Times New Roman" w:hAnsi="Times New Roman" w:cs="Times New Roman"/>
        </w:rPr>
      </w:pP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xml:space="preserve">О том, что уровень знаний у многих современных водителей и выпускников автошкол не соответствует реалиям автомобильной жизни, говорит не только статистика аварийности, но и факт массового нарушения водителями требований ПДД, которые можно разделить на нарушения по причине невнимательности, безответственности или незнания. Последняя группа нарушений и является показателем общего уровня теоретической подготовки среднестатистического водителя. При этом можно выделить целые разделы ПДД, нарушения которых вызваны именно недостаточным уровнем знаний. В первую очередь, это относится к особенностям дорожных знаков, правилам расположения транспортных средств на проезжей части, правилам остановки и стоянки. При разборе допущенных нарушений или совершённых ДТП многие водители демонстрируют слабое понимание терминологии, изложенной в разделе </w:t>
      </w:r>
      <w:r w:rsidRPr="002D13A2">
        <w:rPr>
          <w:rFonts w:ascii="Times New Roman" w:hAnsi="Times New Roman" w:cs="Times New Roman"/>
        </w:rPr>
        <w:lastRenderedPageBreak/>
        <w:t xml:space="preserve">«Общие положения», а также ошибочную трактовку </w:t>
      </w:r>
      <w:r w:rsidRPr="000F0FC7">
        <w:rPr>
          <w:rFonts w:ascii="Times New Roman" w:hAnsi="Times New Roman" w:cs="Times New Roman"/>
        </w:rPr>
        <w:t xml:space="preserve">различных </w:t>
      </w:r>
      <w:r w:rsidRPr="002D13A2">
        <w:rPr>
          <w:rFonts w:ascii="Times New Roman" w:hAnsi="Times New Roman" w:cs="Times New Roman"/>
        </w:rPr>
        <w:t>пунктов ПДД и статей Кодекса об административных правонарушениях.</w:t>
      </w:r>
    </w:p>
    <w:p w:rsidR="00F6042A" w:rsidRPr="002D13A2" w:rsidRDefault="00F6042A" w:rsidP="00B41EF2">
      <w:pPr>
        <w:ind w:firstLine="600"/>
        <w:jc w:val="both"/>
        <w:rPr>
          <w:rFonts w:ascii="Times New Roman" w:hAnsi="Times New Roman" w:cs="Times New Roman"/>
        </w:rPr>
      </w:pP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xml:space="preserve">На протяжении многих лет критерием успешной теоретической подготовки кандидата в водители считался 10%-ный уровень неправильных ответов в вопросах экзаменационного билета. Однако причины, изложенные выше, привели к необходимости пересмотра и ужесточения оценки итогов теоретического экзамена. По мнению </w:t>
      </w:r>
      <w:r w:rsidRPr="000F0FC7">
        <w:rPr>
          <w:rFonts w:ascii="Times New Roman" w:hAnsi="Times New Roman" w:cs="Times New Roman"/>
        </w:rPr>
        <w:t>рабочей группы</w:t>
      </w:r>
      <w:r w:rsidRPr="002D13A2">
        <w:rPr>
          <w:rFonts w:ascii="Times New Roman" w:hAnsi="Times New Roman" w:cs="Times New Roman"/>
        </w:rPr>
        <w:t>, принятое решение давно назрело и вполне отвечает интересам подготовки квалифицированного, хорошо информированного, безопасного водителя.</w:t>
      </w:r>
    </w:p>
    <w:p w:rsidR="00F6042A" w:rsidRPr="002D13A2" w:rsidRDefault="00F6042A" w:rsidP="00B41EF2">
      <w:pPr>
        <w:ind w:firstLine="600"/>
        <w:jc w:val="both"/>
        <w:rPr>
          <w:rFonts w:ascii="Times New Roman" w:hAnsi="Times New Roman" w:cs="Times New Roman"/>
        </w:rPr>
      </w:pP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Ужесточить требования к сдаче теоретического экзамена можно было бы одним из следующих  способов:</w:t>
      </w: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путем усложнения экзаменационных задач;</w:t>
      </w: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путем увеличения количества вопросов, выдаваемых ученику в ходе экзамена;</w:t>
      </w: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 xml:space="preserve">- путем сокращения допустимого количества ошибок в экзаменационном билете. </w:t>
      </w:r>
    </w:p>
    <w:p w:rsidR="00F6042A" w:rsidRPr="002D13A2" w:rsidRDefault="00F6042A" w:rsidP="00B41EF2">
      <w:pPr>
        <w:ind w:firstLine="600"/>
        <w:jc w:val="both"/>
        <w:rPr>
          <w:rFonts w:ascii="Times New Roman" w:hAnsi="Times New Roman" w:cs="Times New Roman"/>
        </w:rPr>
      </w:pPr>
    </w:p>
    <w:p w:rsidR="00F6042A" w:rsidRDefault="00F6042A" w:rsidP="00B41EF2">
      <w:pPr>
        <w:ind w:firstLine="600"/>
        <w:jc w:val="both"/>
        <w:rPr>
          <w:rFonts w:ascii="Times New Roman" w:hAnsi="Times New Roman" w:cs="Times New Roman"/>
        </w:rPr>
      </w:pPr>
      <w:r w:rsidRPr="002D13A2">
        <w:rPr>
          <w:rFonts w:ascii="Times New Roman" w:hAnsi="Times New Roman" w:cs="Times New Roman"/>
        </w:rPr>
        <w:t>Содержание ныне действующих экзаменационных билетов</w:t>
      </w:r>
      <w:r>
        <w:rPr>
          <w:rFonts w:ascii="Times New Roman" w:hAnsi="Times New Roman" w:cs="Times New Roman"/>
        </w:rPr>
        <w:t xml:space="preserve">, </w:t>
      </w:r>
      <w:r w:rsidRPr="000F0FC7">
        <w:rPr>
          <w:rFonts w:ascii="Times New Roman" w:hAnsi="Times New Roman" w:cs="Times New Roman"/>
        </w:rPr>
        <w:t>по мнению рабочей группы,</w:t>
      </w:r>
      <w:r w:rsidRPr="002D13A2">
        <w:rPr>
          <w:rFonts w:ascii="Times New Roman" w:hAnsi="Times New Roman" w:cs="Times New Roman"/>
        </w:rPr>
        <w:t xml:space="preserve"> достаточно адекватно отражает спектр знаний, необходимых современному водителю. Действующие экзаменационные билеты включают в себя не только задачи из области ПДД, но и вопросы безопасности движения, оказания первой помощи, юридические вопросы и т.п. Они позволяют не только проверить знание отдельных положений законодательства, но и оценить умение водителя применить имеющееся знание к конкретной дорожной ситуации, предлагаемой в задачах. При этом большинство задач описывают именно те типичные проблемы, которые наиболее часто встают перед водителем при управлении транспортным средством. Усложнение задач привело бы к возникновению разрыва между вопросами, задаваемыми будущему водителю  на экзамене, и реальностью, с которой он столкнется на дороге. </w:t>
      </w:r>
    </w:p>
    <w:p w:rsidR="00F6042A" w:rsidRDefault="00F6042A" w:rsidP="00B41EF2">
      <w:pPr>
        <w:ind w:firstLine="600"/>
        <w:jc w:val="both"/>
        <w:rPr>
          <w:rFonts w:ascii="Times New Roman" w:hAnsi="Times New Roman" w:cs="Times New Roman"/>
        </w:rPr>
      </w:pPr>
    </w:p>
    <w:p w:rsidR="00F6042A" w:rsidRPr="0078276C" w:rsidRDefault="00F6042A" w:rsidP="00B41EF2">
      <w:pPr>
        <w:ind w:firstLine="600"/>
        <w:jc w:val="both"/>
        <w:rPr>
          <w:rFonts w:ascii="Times New Roman" w:hAnsi="Times New Roman" w:cs="Times New Roman"/>
          <w:color w:val="FF0000"/>
        </w:rPr>
      </w:pPr>
      <w:r w:rsidRPr="002D13A2">
        <w:rPr>
          <w:rFonts w:ascii="Times New Roman" w:hAnsi="Times New Roman" w:cs="Times New Roman"/>
        </w:rPr>
        <w:t xml:space="preserve">Увеличение количества вопросов в экзаменационном билете или количества билетов, которые требуется решить в ходе экзамена, способно повысить объективность оценки лишь в незначительной степени. Таким путем удалось бы отсеять </w:t>
      </w:r>
      <w:r w:rsidRPr="000F0FC7">
        <w:rPr>
          <w:rFonts w:ascii="Times New Roman" w:hAnsi="Times New Roman" w:cs="Times New Roman"/>
        </w:rPr>
        <w:t>небольшое число кандидатов в водители, чей уровень знаний находится на границе допустимого – остальные экзаменуемые все равно продемонстрировали бы тот же результат, что и при ныне действующей методике прием экзамена. С другой стороны, эта мера привела бы к еще большему</w:t>
      </w:r>
      <w:r>
        <w:rPr>
          <w:rFonts w:ascii="Times New Roman" w:hAnsi="Times New Roman" w:cs="Times New Roman"/>
          <w:color w:val="0000FF"/>
        </w:rPr>
        <w:t xml:space="preserve"> </w:t>
      </w:r>
      <w:r w:rsidRPr="002D13A2">
        <w:rPr>
          <w:rFonts w:ascii="Times New Roman" w:hAnsi="Times New Roman" w:cs="Times New Roman"/>
        </w:rPr>
        <w:t>увеличению продолжительности экзамен</w:t>
      </w:r>
      <w:r w:rsidRPr="000F0FC7">
        <w:rPr>
          <w:rFonts w:ascii="Times New Roman" w:hAnsi="Times New Roman" w:cs="Times New Roman"/>
        </w:rPr>
        <w:t>а</w:t>
      </w:r>
      <w:r w:rsidR="000F0FC7" w:rsidRPr="000F0FC7">
        <w:rPr>
          <w:rFonts w:ascii="Times New Roman" w:hAnsi="Times New Roman" w:cs="Times New Roman"/>
        </w:rPr>
        <w:t>.</w:t>
      </w:r>
    </w:p>
    <w:p w:rsidR="00F6042A" w:rsidRPr="002D13A2" w:rsidRDefault="00F6042A" w:rsidP="00B41EF2">
      <w:pPr>
        <w:ind w:firstLine="600"/>
        <w:jc w:val="both"/>
        <w:rPr>
          <w:rFonts w:ascii="Times New Roman" w:hAnsi="Times New Roman" w:cs="Times New Roman"/>
        </w:rPr>
      </w:pPr>
    </w:p>
    <w:p w:rsidR="00F6042A" w:rsidRPr="002D13A2" w:rsidRDefault="00F6042A" w:rsidP="00B41EF2">
      <w:pPr>
        <w:ind w:firstLine="600"/>
        <w:jc w:val="both"/>
        <w:rPr>
          <w:rFonts w:ascii="Times New Roman" w:hAnsi="Times New Roman" w:cs="Times New Roman"/>
        </w:rPr>
      </w:pPr>
      <w:r w:rsidRPr="002D13A2">
        <w:rPr>
          <w:rFonts w:ascii="Times New Roman" w:hAnsi="Times New Roman" w:cs="Times New Roman"/>
        </w:rPr>
        <w:t>Сокращение числа допустимых ошибок в билете с двух до одной, являясь наиболее очевидной мерой, привело бы к значительному усилению фактора случайности при приеме экзамена, когда хорошо подготовленный кандидат в водители из-за волнения или в силу какого-либо недоразумения рискует совершить случайную ошибку и получить оценку «не сдал». Таким образом, если использовать этот путь, объективность оценки, скорее, снизится, а количество неоправданных пер</w:t>
      </w:r>
      <w:r w:rsidR="000F0FC7">
        <w:rPr>
          <w:rFonts w:ascii="Times New Roman" w:hAnsi="Times New Roman" w:cs="Times New Roman"/>
        </w:rPr>
        <w:t xml:space="preserve">есдач теоретического экзамена </w:t>
      </w:r>
      <w:r w:rsidRPr="002D13A2">
        <w:rPr>
          <w:rFonts w:ascii="Times New Roman" w:hAnsi="Times New Roman" w:cs="Times New Roman"/>
        </w:rPr>
        <w:t xml:space="preserve">возрастёт. </w:t>
      </w:r>
    </w:p>
    <w:p w:rsidR="00F6042A" w:rsidRPr="002D13A2" w:rsidRDefault="00F6042A" w:rsidP="00B41EF2">
      <w:pPr>
        <w:ind w:firstLine="600"/>
        <w:jc w:val="both"/>
        <w:rPr>
          <w:rFonts w:ascii="Times New Roman" w:hAnsi="Times New Roman" w:cs="Times New Roman"/>
        </w:rPr>
      </w:pPr>
    </w:p>
    <w:p w:rsidR="00F6042A" w:rsidRDefault="00F6042A" w:rsidP="00B41EF2">
      <w:pPr>
        <w:ind w:firstLine="600"/>
        <w:jc w:val="both"/>
        <w:rPr>
          <w:rFonts w:ascii="Times New Roman" w:hAnsi="Times New Roman" w:cs="Times New Roman"/>
        </w:rPr>
      </w:pPr>
      <w:r w:rsidRPr="002D13A2">
        <w:rPr>
          <w:rFonts w:ascii="Times New Roman" w:hAnsi="Times New Roman" w:cs="Times New Roman"/>
        </w:rPr>
        <w:t>С учетом изложенного, критерии, избранные авторами новой методики приема теоретического экзамена, представляются оптимальными. Предлагаемая система оценки является, по сути, двухступенчатой. На первом этапе экзамена, как и прежде, отсеиваются явно неподготовленные кандидаты в водители, а те, чей уровень знаний вызывает сомнения, получают дополнительные шансы. По результатам их ответов на добавочные вопросы принимается взвешенное решение – была ли первоначально допущенная ошибка случайностью, или же, наоборот, она сигнализирует о системных пробелах в образовании, если усугубляется другими ошибками в аналогичных задачах.</w:t>
      </w:r>
    </w:p>
    <w:p w:rsidR="00F6042A" w:rsidRDefault="00F6042A" w:rsidP="00B41EF2">
      <w:pPr>
        <w:ind w:firstLine="600"/>
        <w:jc w:val="both"/>
        <w:rPr>
          <w:rFonts w:ascii="Times New Roman" w:hAnsi="Times New Roman" w:cs="Times New Roman"/>
        </w:rPr>
      </w:pPr>
    </w:p>
    <w:p w:rsidR="00F6042A" w:rsidRPr="008D4A11" w:rsidRDefault="00F6042A" w:rsidP="00B41EF2">
      <w:pPr>
        <w:ind w:firstLine="600"/>
        <w:jc w:val="both"/>
        <w:rPr>
          <w:rFonts w:ascii="Times New Roman" w:hAnsi="Times New Roman" w:cs="Times New Roman"/>
        </w:rPr>
      </w:pPr>
    </w:p>
    <w:p w:rsidR="00F6042A" w:rsidRPr="000F0FC7" w:rsidRDefault="00F6042A" w:rsidP="00BF3F9B">
      <w:pPr>
        <w:ind w:firstLine="600"/>
        <w:jc w:val="both"/>
        <w:rPr>
          <w:rFonts w:ascii="Times New Roman" w:hAnsi="Times New Roman" w:cs="Times New Roman"/>
          <w:i/>
          <w:iCs/>
        </w:rPr>
      </w:pPr>
      <w:r w:rsidRPr="000F0FC7">
        <w:rPr>
          <w:rFonts w:ascii="Times New Roman" w:hAnsi="Times New Roman" w:cs="Times New Roman"/>
        </w:rPr>
        <w:lastRenderedPageBreak/>
        <w:t xml:space="preserve">Вместе с тем, необходимо отметить, что процентный состав экзаменационных задач, действующих на данный момент, вступил в противоречие с требованиями Примерных программ профессиональной подготовки водителей, утвержденных в конце 2013 года. Так, согласно таблице 1, количество учебных часов по предмету «Основы законодательства в сфере дорожного движения», предусмотренных Примерной программой для категории В, составляет 32,3% от общего объема теоретических занятий, а количество экзаменационных задач по этому предмету -  86,6% от общего их числа. </w:t>
      </w:r>
    </w:p>
    <w:p w:rsidR="00F6042A" w:rsidRPr="000F0FC7" w:rsidRDefault="00F6042A" w:rsidP="00BF3F9B">
      <w:pPr>
        <w:ind w:firstLine="600"/>
        <w:jc w:val="right"/>
        <w:rPr>
          <w:rFonts w:ascii="Times New Roman" w:hAnsi="Times New Roman" w:cs="Times New Roman"/>
          <w:i/>
          <w:iCs/>
        </w:rPr>
      </w:pPr>
      <w:r w:rsidRPr="000F0FC7">
        <w:rPr>
          <w:rFonts w:ascii="Times New Roman" w:hAnsi="Times New Roman" w:cs="Times New Roman"/>
          <w:i/>
          <w:iCs/>
        </w:rPr>
        <w:t>Таблица 1</w:t>
      </w:r>
    </w:p>
    <w:tbl>
      <w:tblPr>
        <w:tblStyle w:val="a7"/>
        <w:tblW w:w="10137" w:type="dxa"/>
        <w:tblInd w:w="-55" w:type="dxa"/>
        <w:tblLayout w:type="fixed"/>
        <w:tblCellMar>
          <w:left w:w="57" w:type="dxa"/>
          <w:right w:w="57" w:type="dxa"/>
        </w:tblCellMar>
        <w:tblLook w:val="01E0"/>
      </w:tblPr>
      <w:tblGrid>
        <w:gridCol w:w="3348"/>
        <w:gridCol w:w="1131"/>
        <w:gridCol w:w="1132"/>
        <w:gridCol w:w="1131"/>
        <w:gridCol w:w="1132"/>
        <w:gridCol w:w="1131"/>
        <w:gridCol w:w="1132"/>
      </w:tblGrid>
      <w:tr w:rsidR="00F6042A" w:rsidRPr="000F0FC7">
        <w:tc>
          <w:tcPr>
            <w:tcW w:w="3348"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Предмет</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 xml:space="preserve">Кол-во часов (кат. </w:t>
            </w:r>
            <w:r w:rsidRPr="000F0FC7">
              <w:rPr>
                <w:rFonts w:ascii="Times New Roman" w:hAnsi="Times New Roman" w:cs="Times New Roman"/>
                <w:lang w:val="en-US"/>
              </w:rPr>
              <w:t>B</w:t>
            </w:r>
            <w:r w:rsidRPr="000F0FC7">
              <w:rPr>
                <w:rFonts w:ascii="Times New Roman" w:hAnsi="Times New Roman" w:cs="Times New Roman"/>
              </w:rPr>
              <w:t>)</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 xml:space="preserve">Всего часов </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 от общего кол-ва часов</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 xml:space="preserve">Кол-во экз. задач </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Всего задач</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 от общего кол-ва задач</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Основы законодательства в сфере дорожного движения</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42</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32,3</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693</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86,6</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Психофизиологические основы деятельности водителя</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12</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9,2</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10</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1,3</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 xml:space="preserve">Основы управления ТС </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14</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10,8</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43</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5,4</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Первая помощь при ДТП</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16</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12,3</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20</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2,5</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 xml:space="preserve">Устройство и техническое обслуживание </w:t>
            </w:r>
          </w:p>
          <w:p w:rsidR="00F6042A" w:rsidRPr="000F0FC7" w:rsidRDefault="00F6042A" w:rsidP="00AB3810">
            <w:pPr>
              <w:rPr>
                <w:rFonts w:ascii="Times New Roman" w:hAnsi="Times New Roman" w:cs="Times New Roman"/>
              </w:rPr>
            </w:pPr>
            <w:r w:rsidRPr="000F0FC7">
              <w:rPr>
                <w:rFonts w:ascii="Times New Roman" w:hAnsi="Times New Roman" w:cs="Times New Roman"/>
              </w:rPr>
              <w:t>ТС категории «</w:t>
            </w:r>
            <w:r w:rsidRPr="000F0FC7">
              <w:rPr>
                <w:rFonts w:ascii="Times New Roman" w:hAnsi="Times New Roman" w:cs="Times New Roman"/>
                <w:lang w:val="en-US"/>
              </w:rPr>
              <w:t>B</w:t>
            </w:r>
            <w:r w:rsidRPr="000F0FC7">
              <w:rPr>
                <w:rFonts w:ascii="Times New Roman" w:hAnsi="Times New Roman" w:cs="Times New Roman"/>
              </w:rPr>
              <w:t xml:space="preserve">» </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20</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15,4</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26</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3,2</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Основы управления ТС категории «</w:t>
            </w:r>
            <w:r w:rsidRPr="000F0FC7">
              <w:rPr>
                <w:rFonts w:ascii="Times New Roman" w:hAnsi="Times New Roman" w:cs="Times New Roman"/>
                <w:lang w:val="en-US"/>
              </w:rPr>
              <w:t>B</w:t>
            </w:r>
            <w:r w:rsidRPr="000F0FC7">
              <w:rPr>
                <w:rFonts w:ascii="Times New Roman" w:hAnsi="Times New Roman" w:cs="Times New Roman"/>
              </w:rPr>
              <w:t>»</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12</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9,2</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1,0</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Организация и выполнение грузовых перевозок автомобильным транспортом</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6,2</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0</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0</w:t>
            </w:r>
          </w:p>
        </w:tc>
      </w:tr>
      <w:tr w:rsidR="00F6042A" w:rsidRPr="000F0FC7">
        <w:tc>
          <w:tcPr>
            <w:tcW w:w="3348" w:type="dxa"/>
          </w:tcPr>
          <w:p w:rsidR="00F6042A" w:rsidRPr="000F0FC7" w:rsidRDefault="00F6042A" w:rsidP="00AB3810">
            <w:pPr>
              <w:rPr>
                <w:rFonts w:ascii="Times New Roman" w:hAnsi="Times New Roman" w:cs="Times New Roman"/>
              </w:rPr>
            </w:pPr>
            <w:r w:rsidRPr="000F0FC7">
              <w:rPr>
                <w:rFonts w:ascii="Times New Roman" w:hAnsi="Times New Roman" w:cs="Times New Roman"/>
              </w:rPr>
              <w:t>Организация и выполнение пассажирских перевозок автомобильным транспортом</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6</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130</w:t>
            </w:r>
          </w:p>
        </w:tc>
        <w:tc>
          <w:tcPr>
            <w:tcW w:w="1131"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4,6</w:t>
            </w:r>
          </w:p>
        </w:tc>
        <w:tc>
          <w:tcPr>
            <w:tcW w:w="1132"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0</w:t>
            </w:r>
          </w:p>
        </w:tc>
        <w:tc>
          <w:tcPr>
            <w:tcW w:w="1131" w:type="dxa"/>
            <w:vAlign w:val="center"/>
          </w:tcPr>
          <w:p w:rsidR="00F6042A" w:rsidRPr="000F0FC7" w:rsidRDefault="00F6042A" w:rsidP="00AB3810">
            <w:pPr>
              <w:jc w:val="center"/>
              <w:rPr>
                <w:rFonts w:ascii="Times New Roman" w:hAnsi="Times New Roman" w:cs="Times New Roman"/>
              </w:rPr>
            </w:pPr>
            <w:r w:rsidRPr="000F0FC7">
              <w:rPr>
                <w:rFonts w:ascii="Times New Roman" w:hAnsi="Times New Roman" w:cs="Times New Roman"/>
              </w:rPr>
              <w:t>800</w:t>
            </w:r>
          </w:p>
        </w:tc>
        <w:tc>
          <w:tcPr>
            <w:tcW w:w="1132" w:type="dxa"/>
            <w:vAlign w:val="center"/>
          </w:tcPr>
          <w:p w:rsidR="00F6042A" w:rsidRPr="000F0FC7" w:rsidRDefault="00F6042A" w:rsidP="00AB3810">
            <w:pPr>
              <w:jc w:val="center"/>
              <w:rPr>
                <w:rFonts w:ascii="Times New Roman" w:hAnsi="Times New Roman" w:cs="Times New Roman"/>
                <w:b/>
                <w:bCs/>
              </w:rPr>
            </w:pPr>
            <w:r w:rsidRPr="000F0FC7">
              <w:rPr>
                <w:rFonts w:ascii="Times New Roman" w:hAnsi="Times New Roman" w:cs="Times New Roman"/>
                <w:b/>
                <w:bCs/>
              </w:rPr>
              <w:t>0</w:t>
            </w:r>
          </w:p>
        </w:tc>
      </w:tr>
    </w:tbl>
    <w:p w:rsidR="00F6042A" w:rsidRPr="000F0FC7" w:rsidRDefault="00F6042A" w:rsidP="00BF3F9B">
      <w:pPr>
        <w:ind w:firstLine="600"/>
        <w:jc w:val="both"/>
        <w:rPr>
          <w:rFonts w:ascii="Times New Roman" w:hAnsi="Times New Roman" w:cs="Times New Roman"/>
        </w:rPr>
      </w:pPr>
    </w:p>
    <w:p w:rsidR="00F6042A" w:rsidRPr="000F0FC7" w:rsidRDefault="00F6042A" w:rsidP="00BF3F9B">
      <w:pPr>
        <w:ind w:firstLine="600"/>
        <w:jc w:val="both"/>
        <w:rPr>
          <w:rFonts w:ascii="Times New Roman" w:hAnsi="Times New Roman" w:cs="Times New Roman"/>
        </w:rPr>
      </w:pPr>
      <w:r w:rsidRPr="000F0FC7">
        <w:rPr>
          <w:rFonts w:ascii="Times New Roman" w:hAnsi="Times New Roman" w:cs="Times New Roman"/>
        </w:rPr>
        <w:t>Таблица 1 демонстрирует явный дисбаланс либо между распределением учебных часов, предусмотренных Программой подготовки водителей, либо между распределением экзаменационных задач по предметам теоретического курса. Для устран</w:t>
      </w:r>
      <w:r w:rsidR="000F0FC7">
        <w:rPr>
          <w:rFonts w:ascii="Times New Roman" w:hAnsi="Times New Roman" w:cs="Times New Roman"/>
        </w:rPr>
        <w:t>ения этого дисбаланса рабочая</w:t>
      </w:r>
      <w:r w:rsidRPr="000F0FC7">
        <w:rPr>
          <w:rFonts w:ascii="Times New Roman" w:hAnsi="Times New Roman" w:cs="Times New Roman"/>
        </w:rPr>
        <w:t xml:space="preserve"> группа рекомендует проведение совместных консультаций между Министерством образования и науки РФ, утвердившим Примерные программы, и Главным государственным инспектором безопасности дорожного движения, ответственным, согласно Административному регламенту, за утверждение комплекта экзаменационных задач. </w:t>
      </w:r>
    </w:p>
    <w:p w:rsidR="00F6042A" w:rsidRPr="000F0FC7" w:rsidRDefault="00F6042A" w:rsidP="00BF3F9B">
      <w:pPr>
        <w:ind w:firstLine="600"/>
        <w:jc w:val="both"/>
        <w:rPr>
          <w:rFonts w:ascii="Times New Roman" w:hAnsi="Times New Roman" w:cs="Times New Roman"/>
        </w:rPr>
      </w:pPr>
    </w:p>
    <w:p w:rsidR="00F6042A" w:rsidRPr="000F0FC7" w:rsidRDefault="00F6042A" w:rsidP="00BF3F9B">
      <w:pPr>
        <w:ind w:firstLine="600"/>
        <w:jc w:val="both"/>
        <w:rPr>
          <w:rFonts w:ascii="Times New Roman" w:hAnsi="Times New Roman" w:cs="Times New Roman"/>
        </w:rPr>
      </w:pPr>
      <w:r w:rsidRPr="000F0FC7">
        <w:rPr>
          <w:rFonts w:ascii="Times New Roman" w:hAnsi="Times New Roman" w:cs="Times New Roman"/>
        </w:rPr>
        <w:t xml:space="preserve">Также отдельного рассмотрения требует вопрос, связанный с проверкой практических навыков кандидатов в водители по оказанию первой помощи, устройству и техническому обслуживанию ТС и другим теоретическим дисциплинам. Если действующий Регламент такую проверку не предусматривает, тогда зачем проводятся практические занятия по этим предметам, предусмотренные Примерными программами? Если же указанные практические навыки все-таки важны для будущего водителя, тогда почему их проверка не входит в состав экзаменационных испытаний? </w:t>
      </w:r>
    </w:p>
    <w:p w:rsidR="00F6042A" w:rsidRPr="000F0FC7" w:rsidRDefault="00F6042A" w:rsidP="00BF3F9B">
      <w:pPr>
        <w:ind w:firstLine="600"/>
        <w:jc w:val="both"/>
        <w:rPr>
          <w:rFonts w:ascii="Times New Roman" w:hAnsi="Times New Roman" w:cs="Times New Roman"/>
        </w:rPr>
      </w:pPr>
    </w:p>
    <w:p w:rsidR="00F6042A" w:rsidRDefault="00F6042A" w:rsidP="00B41EF2">
      <w:pPr>
        <w:ind w:firstLine="600"/>
        <w:jc w:val="both"/>
        <w:rPr>
          <w:rFonts w:ascii="Times New Roman" w:hAnsi="Times New Roman" w:cs="Times New Roman"/>
        </w:rPr>
      </w:pPr>
    </w:p>
    <w:p w:rsidR="00F6042A" w:rsidRDefault="00F6042A" w:rsidP="00A51946">
      <w:pPr>
        <w:jc w:val="center"/>
        <w:rPr>
          <w:rFonts w:ascii="Times New Roman" w:hAnsi="Times New Roman" w:cs="Times New Roman"/>
          <w:b/>
          <w:bCs/>
        </w:rPr>
      </w:pPr>
    </w:p>
    <w:p w:rsidR="00F6042A" w:rsidRPr="009A5488" w:rsidRDefault="00F6042A" w:rsidP="00A51946">
      <w:pPr>
        <w:jc w:val="center"/>
        <w:rPr>
          <w:rFonts w:ascii="Times New Roman" w:hAnsi="Times New Roman" w:cs="Times New Roman"/>
          <w:b/>
          <w:bCs/>
        </w:rPr>
      </w:pPr>
      <w:r w:rsidRPr="009A5488">
        <w:rPr>
          <w:rFonts w:ascii="Times New Roman" w:hAnsi="Times New Roman" w:cs="Times New Roman"/>
          <w:b/>
          <w:bCs/>
        </w:rPr>
        <w:t>Оценка условий проведения первого этапа практического экзамена.</w:t>
      </w:r>
    </w:p>
    <w:p w:rsidR="00F6042A" w:rsidRPr="00981FC7" w:rsidRDefault="00F6042A" w:rsidP="00A51946">
      <w:pPr>
        <w:rPr>
          <w:rFonts w:ascii="Times New Roman" w:hAnsi="Times New Roman" w:cs="Times New Roman"/>
        </w:rPr>
      </w:pPr>
    </w:p>
    <w:p w:rsidR="00F6042A" w:rsidRPr="001849EB" w:rsidRDefault="00F6042A" w:rsidP="00A92FDE">
      <w:pPr>
        <w:ind w:firstLine="600"/>
        <w:jc w:val="both"/>
        <w:rPr>
          <w:rFonts w:ascii="Times New Roman" w:hAnsi="Times New Roman" w:cs="Times New Roman"/>
        </w:rPr>
      </w:pPr>
      <w:r w:rsidRPr="001849EB">
        <w:rPr>
          <w:rFonts w:ascii="Times New Roman" w:hAnsi="Times New Roman" w:cs="Times New Roman"/>
        </w:rPr>
        <w:t xml:space="preserve">По мнению рабочей группы, Административный регламент, равно как и действующая методика приема первого этапа практического экзамена, уделяет чрезмерное внимание проверке первоначальных навыков управления транспортными средствами. Несмотря на то, что в ходе любой поездки водитель транспортного средства большую часть времени движется в </w:t>
      </w:r>
      <w:r w:rsidRPr="001849EB">
        <w:rPr>
          <w:rFonts w:ascii="Times New Roman" w:hAnsi="Times New Roman" w:cs="Times New Roman"/>
        </w:rPr>
        <w:lastRenderedPageBreak/>
        <w:t>транспортном потоке и лишь изредка трогается с места на подъеме либо выполняет манёвры, связанные с парковкой или разворото</w:t>
      </w:r>
      <w:r w:rsidR="000F0FC7" w:rsidRPr="001849EB">
        <w:rPr>
          <w:rFonts w:ascii="Times New Roman" w:hAnsi="Times New Roman" w:cs="Times New Roman"/>
        </w:rPr>
        <w:t>м в ограниченном пространстве, Административный р</w:t>
      </w:r>
      <w:r w:rsidRPr="001849EB">
        <w:rPr>
          <w:rFonts w:ascii="Times New Roman" w:hAnsi="Times New Roman" w:cs="Times New Roman"/>
        </w:rPr>
        <w:t xml:space="preserve">егламент предусматривает одинаковое время (по 1 часу)  для проведения каждого этапа практического экзамена - на площадке и в условиях реального дорожного движения. </w:t>
      </w:r>
      <w:r w:rsidR="000F0FC7" w:rsidRPr="001849EB">
        <w:rPr>
          <w:rFonts w:ascii="Times New Roman" w:hAnsi="Times New Roman" w:cs="Times New Roman"/>
        </w:rPr>
        <w:t xml:space="preserve">Если главная цель – выпустить на дорогу безаварийного водителя, то </w:t>
      </w:r>
      <w:r w:rsidRPr="001849EB">
        <w:rPr>
          <w:rFonts w:ascii="Times New Roman" w:hAnsi="Times New Roman" w:cs="Times New Roman"/>
        </w:rPr>
        <w:t>указанное время следовало бы распределить более рационально</w:t>
      </w:r>
      <w:r w:rsidR="000F0FC7" w:rsidRPr="001849EB">
        <w:rPr>
          <w:rFonts w:ascii="Times New Roman" w:hAnsi="Times New Roman" w:cs="Times New Roman"/>
        </w:rPr>
        <w:t xml:space="preserve">. </w:t>
      </w:r>
    </w:p>
    <w:p w:rsidR="00F6042A" w:rsidRPr="001849EB" w:rsidRDefault="00F6042A" w:rsidP="00A92FDE">
      <w:pPr>
        <w:ind w:firstLine="600"/>
        <w:jc w:val="both"/>
        <w:rPr>
          <w:rFonts w:ascii="Times New Roman" w:hAnsi="Times New Roman" w:cs="Times New Roman"/>
        </w:rPr>
      </w:pPr>
      <w:r w:rsidRPr="001849EB">
        <w:rPr>
          <w:rFonts w:ascii="Times New Roman" w:hAnsi="Times New Roman" w:cs="Times New Roman"/>
        </w:rPr>
        <w:t>При методически грамотной организации приема экзаменов для проверки первоначальных навыков управления было бы вполне достаточно выполнения двух-трех элементов фигурного вождения. Тем не менее, в действующей методике их пять, а Административный регламент добавил ряд дополн</w:t>
      </w:r>
      <w:r w:rsidR="001849EB" w:rsidRPr="001849EB">
        <w:rPr>
          <w:rFonts w:ascii="Times New Roman" w:hAnsi="Times New Roman" w:cs="Times New Roman"/>
        </w:rPr>
        <w:t>ительных элементов и упражнений.</w:t>
      </w:r>
      <w:r w:rsidRPr="001849EB">
        <w:rPr>
          <w:rFonts w:ascii="Times New Roman" w:hAnsi="Times New Roman" w:cs="Times New Roman"/>
        </w:rPr>
        <w:t xml:space="preserve"> Неудивительно, что это вызвало необходимость дополнительно увеличить продолжительность и трудоемкость проведения экзамена на площадке. Целесообразность такого подхода вызывает большие вопросы. </w:t>
      </w:r>
    </w:p>
    <w:p w:rsidR="00F6042A" w:rsidRPr="001849EB" w:rsidRDefault="00F6042A" w:rsidP="00A92FDE">
      <w:pPr>
        <w:ind w:firstLine="600"/>
        <w:jc w:val="both"/>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sidRPr="001849EB">
        <w:rPr>
          <w:rFonts w:ascii="Times New Roman" w:hAnsi="Times New Roman" w:cs="Times New Roman"/>
        </w:rPr>
        <w:t>Говоря о конкретном перечне упражнений, предусмотренных Административным регламентом, рабочая группа исходит из того, что критерием, позволяющим судить о качестве новой методики приема практического</w:t>
      </w:r>
      <w:r w:rsidRPr="00981FC7">
        <w:rPr>
          <w:rFonts w:ascii="Times New Roman" w:hAnsi="Times New Roman" w:cs="Times New Roman"/>
        </w:rPr>
        <w:t xml:space="preserve"> экзамена на площадке или автодроме, является соответствие экзаменационных упражнений и элементов, входящих в их состав, реальным дорожно-транспортным ситуациям,  возникающим в процессе маневрирования</w:t>
      </w:r>
      <w:r>
        <w:rPr>
          <w:rFonts w:ascii="Times New Roman" w:hAnsi="Times New Roman" w:cs="Times New Roman"/>
        </w:rPr>
        <w:t xml:space="preserve"> на улицах и парковках</w:t>
      </w:r>
      <w:r w:rsidRPr="00981FC7">
        <w:rPr>
          <w:rFonts w:ascii="Times New Roman" w:hAnsi="Times New Roman" w:cs="Times New Roman"/>
        </w:rPr>
        <w:t>,</w:t>
      </w:r>
      <w:r>
        <w:rPr>
          <w:rFonts w:ascii="Times New Roman" w:hAnsi="Times New Roman" w:cs="Times New Roman"/>
        </w:rPr>
        <w:t xml:space="preserve"> а также при преодолении</w:t>
      </w:r>
      <w:r w:rsidRPr="00981FC7">
        <w:rPr>
          <w:rFonts w:ascii="Times New Roman" w:hAnsi="Times New Roman" w:cs="Times New Roman"/>
        </w:rPr>
        <w:t xml:space="preserve"> подъемов</w:t>
      </w:r>
      <w:r>
        <w:rPr>
          <w:rFonts w:ascii="Times New Roman" w:hAnsi="Times New Roman" w:cs="Times New Roman"/>
        </w:rPr>
        <w:t xml:space="preserve">, </w:t>
      </w:r>
      <w:r w:rsidRPr="00981FC7">
        <w:rPr>
          <w:rFonts w:ascii="Times New Roman" w:hAnsi="Times New Roman" w:cs="Times New Roman"/>
        </w:rPr>
        <w:t xml:space="preserve">спусков и т.п. Как излишнее усложнение, так и излишнее упрощение условий выполнения экзаменационных упражнений по сравнению с тем, что встречается в реальной жизни, снижает объективность оценки и в первом случае – ставит перед кандидатами в водители избыточные требования, а во втором – даёт им необоснованные поблажки. </w:t>
      </w:r>
    </w:p>
    <w:p w:rsidR="00F6042A" w:rsidRPr="00981FC7" w:rsidRDefault="00F6042A" w:rsidP="00A92FDE">
      <w:pPr>
        <w:ind w:firstLine="600"/>
        <w:jc w:val="both"/>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Pr>
          <w:rFonts w:ascii="Times New Roman" w:hAnsi="Times New Roman" w:cs="Times New Roman"/>
        </w:rPr>
        <w:t>С учетом сказанного, рабочая группа</w:t>
      </w:r>
      <w:r w:rsidRPr="00981FC7">
        <w:rPr>
          <w:rFonts w:ascii="Times New Roman" w:hAnsi="Times New Roman" w:cs="Times New Roman"/>
        </w:rPr>
        <w:t xml:space="preserve"> в ходе экспертной оценки Административного регламента провел</w:t>
      </w:r>
      <w:r>
        <w:rPr>
          <w:rFonts w:ascii="Times New Roman" w:hAnsi="Times New Roman" w:cs="Times New Roman"/>
        </w:rPr>
        <w:t>а</w:t>
      </w:r>
      <w:r w:rsidRPr="00981FC7">
        <w:rPr>
          <w:rFonts w:ascii="Times New Roman" w:hAnsi="Times New Roman" w:cs="Times New Roman"/>
        </w:rPr>
        <w:t xml:space="preserve"> двухэтапный эксперимент, позволяющий оценить новую методику приема первого этапа практического экзамена по предлагаемому критерию. Исследование проводилось в отношении упражнений, предназначенных для транспортных средств категории В, поскольку данная категория является наиболее массовой среди участников дорожного движения и выпускников автошкол. Исследование не проводилось в отношении упражнения «Остановка и трогание на подъеме», </w:t>
      </w:r>
      <w:r w:rsidRPr="001849EB">
        <w:rPr>
          <w:rFonts w:ascii="Times New Roman" w:hAnsi="Times New Roman" w:cs="Times New Roman"/>
        </w:rPr>
        <w:t>так как условия</w:t>
      </w:r>
      <w:r w:rsidRPr="00981FC7">
        <w:rPr>
          <w:rFonts w:ascii="Times New Roman" w:hAnsi="Times New Roman" w:cs="Times New Roman"/>
        </w:rPr>
        <w:t xml:space="preserve"> его выполнения по сравнению с действующей методикой не изменились. </w:t>
      </w: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Первый этап эксперимента заключался в сопоставлении размеров площадок, предназначенных для выполнения экзаменационных упражнений в соответствии с новой методикой, с аналогичными размерами парковочных и иных мест, где те же упражнения и элементы выполняются в условиях реального уличного движения. </w:t>
      </w:r>
    </w:p>
    <w:p w:rsidR="00F6042A" w:rsidRPr="00981FC7" w:rsidRDefault="00F6042A" w:rsidP="00A92FDE">
      <w:pPr>
        <w:ind w:firstLine="600"/>
        <w:jc w:val="both"/>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Результаты первого этапа исследования приведены в таблице </w:t>
      </w:r>
      <w:r w:rsidRPr="001849EB">
        <w:rPr>
          <w:rFonts w:ascii="Times New Roman" w:hAnsi="Times New Roman" w:cs="Times New Roman"/>
        </w:rPr>
        <w:t>2</w:t>
      </w:r>
      <w:r w:rsidRPr="00981FC7">
        <w:rPr>
          <w:rFonts w:ascii="Times New Roman" w:hAnsi="Times New Roman" w:cs="Times New Roman"/>
        </w:rPr>
        <w:t>:</w:t>
      </w:r>
    </w:p>
    <w:p w:rsidR="00F6042A" w:rsidRPr="001849EB" w:rsidRDefault="00F6042A" w:rsidP="00A51946">
      <w:pPr>
        <w:jc w:val="right"/>
        <w:rPr>
          <w:rFonts w:ascii="Times New Roman" w:hAnsi="Times New Roman" w:cs="Times New Roman"/>
          <w:i/>
          <w:iCs/>
        </w:rPr>
      </w:pPr>
      <w:r w:rsidRPr="001849EB">
        <w:rPr>
          <w:rFonts w:ascii="Times New Roman" w:hAnsi="Times New Roman" w:cs="Times New Roman"/>
          <w:i/>
          <w:iCs/>
        </w:rPr>
        <w:t>Таблица 2</w:t>
      </w:r>
    </w:p>
    <w:tbl>
      <w:tblPr>
        <w:tblW w:w="99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3186"/>
        <w:gridCol w:w="2922"/>
        <w:gridCol w:w="1194"/>
        <w:gridCol w:w="2126"/>
      </w:tblGrid>
      <w:tr w:rsidR="00F6042A" w:rsidRPr="00981FC7">
        <w:trPr>
          <w:trHeight w:val="936"/>
        </w:trPr>
        <w:tc>
          <w:tcPr>
            <w:tcW w:w="532" w:type="dxa"/>
            <w:vAlign w:val="center"/>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w:t>
            </w:r>
          </w:p>
        </w:tc>
        <w:tc>
          <w:tcPr>
            <w:tcW w:w="3186" w:type="dxa"/>
            <w:vAlign w:val="center"/>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Упражнение (элемент), параметр</w:t>
            </w:r>
          </w:p>
        </w:tc>
        <w:tc>
          <w:tcPr>
            <w:tcW w:w="2922" w:type="dxa"/>
            <w:vAlign w:val="center"/>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Адрес</w:t>
            </w:r>
          </w:p>
        </w:tc>
        <w:tc>
          <w:tcPr>
            <w:tcW w:w="1194" w:type="dxa"/>
            <w:vAlign w:val="center"/>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Размер в реальных условиях</w:t>
            </w:r>
          </w:p>
        </w:tc>
        <w:tc>
          <w:tcPr>
            <w:tcW w:w="2126" w:type="dxa"/>
            <w:vAlign w:val="center"/>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Размер на площадке в соответствии с Регламентом*</w:t>
            </w:r>
          </w:p>
        </w:tc>
      </w:tr>
      <w:tr w:rsidR="00F6042A" w:rsidRPr="00981FC7">
        <w:trPr>
          <w:trHeight w:val="461"/>
        </w:trPr>
        <w:tc>
          <w:tcPr>
            <w:tcW w:w="532" w:type="dxa"/>
            <w:vMerge w:val="restart"/>
          </w:tcPr>
          <w:p w:rsidR="00F6042A" w:rsidRPr="00FA66E6" w:rsidRDefault="00F6042A" w:rsidP="00FA4314">
            <w:pPr>
              <w:rPr>
                <w:rFonts w:ascii="Times New Roman" w:hAnsi="Times New Roman" w:cs="Times New Roman"/>
              </w:rPr>
            </w:pPr>
            <w:r w:rsidRPr="00FA66E6">
              <w:rPr>
                <w:rFonts w:ascii="Times New Roman" w:hAnsi="Times New Roman" w:cs="Times New Roman"/>
              </w:rPr>
              <w:t xml:space="preserve">1. </w:t>
            </w:r>
          </w:p>
        </w:tc>
        <w:tc>
          <w:tcPr>
            <w:tcW w:w="3186" w:type="dxa"/>
            <w:vAlign w:val="center"/>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 xml:space="preserve">«Змейка», </w:t>
            </w:r>
          </w:p>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«Повороты на 90 градусов»:</w:t>
            </w:r>
          </w:p>
        </w:tc>
        <w:tc>
          <w:tcPr>
            <w:tcW w:w="2922" w:type="dxa"/>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В.Красносельская ул, 3А, ТЦ «Тройка», паркинг</w:t>
            </w:r>
          </w:p>
        </w:tc>
        <w:tc>
          <w:tcPr>
            <w:tcW w:w="1194" w:type="dxa"/>
          </w:tcPr>
          <w:p w:rsidR="00F6042A" w:rsidRPr="00FA66E6" w:rsidRDefault="00F6042A" w:rsidP="00FA66E6">
            <w:pPr>
              <w:jc w:val="center"/>
              <w:rPr>
                <w:rFonts w:ascii="Times New Roman" w:hAnsi="Times New Roman" w:cs="Times New Roman"/>
              </w:rPr>
            </w:pPr>
          </w:p>
        </w:tc>
        <w:tc>
          <w:tcPr>
            <w:tcW w:w="2126" w:type="dxa"/>
          </w:tcPr>
          <w:p w:rsidR="00F6042A" w:rsidRPr="00FA66E6" w:rsidRDefault="00F6042A" w:rsidP="00FA66E6">
            <w:pPr>
              <w:jc w:val="center"/>
              <w:rPr>
                <w:rFonts w:ascii="Times New Roman" w:hAnsi="Times New Roman" w:cs="Times New Roman"/>
              </w:rPr>
            </w:pPr>
          </w:p>
        </w:tc>
      </w:tr>
      <w:tr w:rsidR="00F6042A" w:rsidRPr="00981FC7">
        <w:trPr>
          <w:trHeight w:val="136"/>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-ширина коридора на прямом участке</w:t>
            </w:r>
          </w:p>
        </w:tc>
        <w:tc>
          <w:tcPr>
            <w:tcW w:w="2922" w:type="dxa"/>
          </w:tcPr>
          <w:p w:rsidR="00F6042A" w:rsidRPr="00FA66E6" w:rsidRDefault="00F6042A" w:rsidP="00FA4314">
            <w:pPr>
              <w:rPr>
                <w:rFonts w:ascii="Times New Roman" w:hAnsi="Times New Roman" w:cs="Times New Roman"/>
              </w:rPr>
            </w:pPr>
          </w:p>
        </w:tc>
        <w:tc>
          <w:tcPr>
            <w:tcW w:w="1194"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3 м 20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3 м 90 см</w:t>
            </w:r>
          </w:p>
        </w:tc>
      </w:tr>
      <w:tr w:rsidR="00F6042A" w:rsidRPr="00981FC7">
        <w:trPr>
          <w:trHeight w:val="230"/>
        </w:trPr>
        <w:tc>
          <w:tcPr>
            <w:tcW w:w="532" w:type="dxa"/>
            <w:vMerge w:val="restart"/>
          </w:tcPr>
          <w:p w:rsidR="00F6042A" w:rsidRPr="00FA66E6" w:rsidRDefault="00F6042A" w:rsidP="00FA4314">
            <w:pPr>
              <w:rPr>
                <w:rFonts w:ascii="Times New Roman" w:hAnsi="Times New Roman" w:cs="Times New Roman"/>
              </w:rPr>
            </w:pPr>
            <w:r w:rsidRPr="00FA66E6">
              <w:rPr>
                <w:rFonts w:ascii="Times New Roman" w:hAnsi="Times New Roman" w:cs="Times New Roman"/>
              </w:rPr>
              <w:t xml:space="preserve">2. </w:t>
            </w:r>
          </w:p>
        </w:tc>
        <w:tc>
          <w:tcPr>
            <w:tcW w:w="3186" w:type="dxa"/>
            <w:vAlign w:val="center"/>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 xml:space="preserve">«Разворот»: </w:t>
            </w:r>
          </w:p>
        </w:tc>
        <w:tc>
          <w:tcPr>
            <w:tcW w:w="2922" w:type="dxa"/>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Ул. Мельникова, 4, стр. 1</w:t>
            </w:r>
          </w:p>
        </w:tc>
        <w:tc>
          <w:tcPr>
            <w:tcW w:w="1194" w:type="dxa"/>
          </w:tcPr>
          <w:p w:rsidR="00F6042A" w:rsidRPr="00FA66E6" w:rsidRDefault="00F6042A" w:rsidP="00FA66E6">
            <w:pPr>
              <w:jc w:val="center"/>
              <w:rPr>
                <w:rFonts w:ascii="Times New Roman" w:hAnsi="Times New Roman" w:cs="Times New Roman"/>
              </w:rPr>
            </w:pPr>
          </w:p>
        </w:tc>
        <w:tc>
          <w:tcPr>
            <w:tcW w:w="2126" w:type="dxa"/>
          </w:tcPr>
          <w:p w:rsidR="00F6042A" w:rsidRPr="00FA66E6" w:rsidRDefault="00F6042A" w:rsidP="00FA66E6">
            <w:pPr>
              <w:jc w:val="center"/>
              <w:rPr>
                <w:rFonts w:ascii="Times New Roman" w:hAnsi="Times New Roman" w:cs="Times New Roman"/>
              </w:rPr>
            </w:pPr>
          </w:p>
        </w:tc>
      </w:tr>
      <w:tr w:rsidR="00F6042A" w:rsidRPr="00981FC7">
        <w:trPr>
          <w:trHeight w:val="461"/>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-ширина проезжей части</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6 м 40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2 длины ТС</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(≈8 м 80 см)</w:t>
            </w:r>
          </w:p>
        </w:tc>
      </w:tr>
      <w:tr w:rsidR="00F6042A" w:rsidRPr="00981FC7">
        <w:trPr>
          <w:trHeight w:val="477"/>
        </w:trPr>
        <w:tc>
          <w:tcPr>
            <w:tcW w:w="532" w:type="dxa"/>
            <w:vMerge w:val="restart"/>
          </w:tcPr>
          <w:p w:rsidR="00F6042A" w:rsidRPr="00FA66E6" w:rsidRDefault="00F6042A" w:rsidP="00FA4314">
            <w:pPr>
              <w:rPr>
                <w:rFonts w:ascii="Times New Roman" w:hAnsi="Times New Roman" w:cs="Times New Roman"/>
              </w:rPr>
            </w:pPr>
            <w:r w:rsidRPr="00FA66E6">
              <w:rPr>
                <w:rFonts w:ascii="Times New Roman" w:hAnsi="Times New Roman" w:cs="Times New Roman"/>
              </w:rPr>
              <w:lastRenderedPageBreak/>
              <w:t>3.</w:t>
            </w:r>
          </w:p>
        </w:tc>
        <w:tc>
          <w:tcPr>
            <w:tcW w:w="3186" w:type="dxa"/>
            <w:vAlign w:val="center"/>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«Въезд в бокс задним ходом»:</w:t>
            </w:r>
          </w:p>
        </w:tc>
        <w:tc>
          <w:tcPr>
            <w:tcW w:w="2922" w:type="dxa"/>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В.Красносельская ул, 3А, ТЦ «Тройка», паркинг</w:t>
            </w:r>
          </w:p>
        </w:tc>
        <w:tc>
          <w:tcPr>
            <w:tcW w:w="1194" w:type="dxa"/>
            <w:vAlign w:val="bottom"/>
          </w:tcPr>
          <w:p w:rsidR="00F6042A" w:rsidRPr="00FA66E6" w:rsidRDefault="00F6042A" w:rsidP="00FA66E6">
            <w:pPr>
              <w:jc w:val="center"/>
              <w:rPr>
                <w:rFonts w:ascii="Times New Roman" w:hAnsi="Times New Roman" w:cs="Times New Roman"/>
              </w:rPr>
            </w:pPr>
          </w:p>
        </w:tc>
        <w:tc>
          <w:tcPr>
            <w:tcW w:w="2126" w:type="dxa"/>
          </w:tcPr>
          <w:p w:rsidR="00F6042A" w:rsidRPr="00FA66E6" w:rsidRDefault="00F6042A" w:rsidP="00FA66E6">
            <w:pPr>
              <w:jc w:val="center"/>
              <w:rPr>
                <w:rFonts w:ascii="Times New Roman" w:hAnsi="Times New Roman" w:cs="Times New Roman"/>
              </w:rPr>
            </w:pPr>
          </w:p>
        </w:tc>
      </w:tr>
      <w:tr w:rsidR="00F6042A" w:rsidRPr="00981FC7">
        <w:trPr>
          <w:trHeight w:val="461"/>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-длина бокса</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5 м 00 с</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Длина ТС +1 м</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 xml:space="preserve">(≈5 м 30 см) </w:t>
            </w:r>
          </w:p>
        </w:tc>
      </w:tr>
      <w:tr w:rsidR="00F6042A" w:rsidRPr="00981FC7">
        <w:trPr>
          <w:trHeight w:val="461"/>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-ширина бокса</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2 м 50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Ширина ТС + 1 м</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(≈2 м 90 см)</w:t>
            </w:r>
          </w:p>
        </w:tc>
      </w:tr>
      <w:tr w:rsidR="00F6042A" w:rsidRPr="00981FC7">
        <w:trPr>
          <w:trHeight w:val="461"/>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-ширина проезда вдоль «ворот» бокса</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6 м 00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Длина ТС +1 м</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 xml:space="preserve">(≈5 м 30 см) </w:t>
            </w:r>
          </w:p>
        </w:tc>
      </w:tr>
      <w:tr w:rsidR="00F6042A" w:rsidRPr="00981FC7">
        <w:trPr>
          <w:trHeight w:val="477"/>
        </w:trPr>
        <w:tc>
          <w:tcPr>
            <w:tcW w:w="532" w:type="dxa"/>
            <w:vMerge w:val="restart"/>
          </w:tcPr>
          <w:p w:rsidR="00F6042A" w:rsidRPr="00FA66E6" w:rsidRDefault="00F6042A" w:rsidP="00FA4314">
            <w:pPr>
              <w:rPr>
                <w:rFonts w:ascii="Times New Roman" w:hAnsi="Times New Roman" w:cs="Times New Roman"/>
              </w:rPr>
            </w:pPr>
            <w:r w:rsidRPr="00FA66E6">
              <w:rPr>
                <w:rFonts w:ascii="Times New Roman" w:hAnsi="Times New Roman" w:cs="Times New Roman"/>
              </w:rPr>
              <w:t>4.</w:t>
            </w:r>
          </w:p>
        </w:tc>
        <w:tc>
          <w:tcPr>
            <w:tcW w:w="3186" w:type="dxa"/>
            <w:vAlign w:val="center"/>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«Параллельная парковка»:</w:t>
            </w:r>
          </w:p>
        </w:tc>
        <w:tc>
          <w:tcPr>
            <w:tcW w:w="2922" w:type="dxa"/>
          </w:tcPr>
          <w:p w:rsidR="00F6042A" w:rsidRPr="00FA66E6" w:rsidRDefault="00F6042A" w:rsidP="00FA4314">
            <w:pPr>
              <w:rPr>
                <w:rFonts w:ascii="Times New Roman" w:hAnsi="Times New Roman" w:cs="Times New Roman"/>
                <w:b/>
                <w:bCs/>
              </w:rPr>
            </w:pPr>
            <w:r w:rsidRPr="00FA66E6">
              <w:rPr>
                <w:rFonts w:ascii="Times New Roman" w:hAnsi="Times New Roman" w:cs="Times New Roman"/>
                <w:b/>
                <w:bCs/>
              </w:rPr>
              <w:t>Крестьянская пл, 10, стр. 1</w:t>
            </w:r>
          </w:p>
        </w:tc>
        <w:tc>
          <w:tcPr>
            <w:tcW w:w="1194" w:type="dxa"/>
            <w:vAlign w:val="bottom"/>
          </w:tcPr>
          <w:p w:rsidR="00F6042A" w:rsidRPr="00FA66E6" w:rsidRDefault="00F6042A" w:rsidP="00FA66E6">
            <w:pPr>
              <w:jc w:val="center"/>
              <w:rPr>
                <w:rFonts w:ascii="Times New Roman" w:hAnsi="Times New Roman" w:cs="Times New Roman"/>
              </w:rPr>
            </w:pPr>
          </w:p>
        </w:tc>
        <w:tc>
          <w:tcPr>
            <w:tcW w:w="2126" w:type="dxa"/>
          </w:tcPr>
          <w:p w:rsidR="00F6042A" w:rsidRPr="00FA66E6" w:rsidRDefault="00F6042A" w:rsidP="00FA66E6">
            <w:pPr>
              <w:jc w:val="center"/>
              <w:rPr>
                <w:rFonts w:ascii="Times New Roman" w:hAnsi="Times New Roman" w:cs="Times New Roman"/>
              </w:rPr>
            </w:pPr>
          </w:p>
        </w:tc>
      </w:tr>
      <w:tr w:rsidR="00F6042A" w:rsidRPr="00981FC7">
        <w:trPr>
          <w:trHeight w:val="461"/>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 длина парковочного места</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5 м 90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2 длины ТС</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(≈8 м 80 см)</w:t>
            </w:r>
          </w:p>
        </w:tc>
      </w:tr>
      <w:tr w:rsidR="00F6042A" w:rsidRPr="00981FC7">
        <w:trPr>
          <w:trHeight w:val="461"/>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 ширина парковочного места</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2 м 40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Ширина ТС + 1 м</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(≈2 м 90 см)</w:t>
            </w:r>
          </w:p>
        </w:tc>
      </w:tr>
      <w:tr w:rsidR="00F6042A" w:rsidRPr="00981FC7">
        <w:trPr>
          <w:trHeight w:val="477"/>
        </w:trPr>
        <w:tc>
          <w:tcPr>
            <w:tcW w:w="532" w:type="dxa"/>
            <w:vMerge/>
          </w:tcPr>
          <w:p w:rsidR="00F6042A" w:rsidRPr="00FA66E6" w:rsidRDefault="00F6042A" w:rsidP="00FA4314">
            <w:pPr>
              <w:rPr>
                <w:rFonts w:ascii="Times New Roman" w:hAnsi="Times New Roman" w:cs="Times New Roman"/>
              </w:rPr>
            </w:pPr>
          </w:p>
        </w:tc>
        <w:tc>
          <w:tcPr>
            <w:tcW w:w="3186" w:type="dxa"/>
            <w:vAlign w:val="center"/>
          </w:tcPr>
          <w:p w:rsidR="00F6042A" w:rsidRPr="00FA66E6" w:rsidRDefault="00F6042A" w:rsidP="00FA4314">
            <w:pPr>
              <w:rPr>
                <w:rFonts w:ascii="Times New Roman" w:hAnsi="Times New Roman" w:cs="Times New Roman"/>
              </w:rPr>
            </w:pPr>
            <w:r w:rsidRPr="00FA66E6">
              <w:rPr>
                <w:rFonts w:ascii="Times New Roman" w:hAnsi="Times New Roman" w:cs="Times New Roman"/>
              </w:rPr>
              <w:t>-ширина подъезда к парковочному месту</w:t>
            </w:r>
          </w:p>
        </w:tc>
        <w:tc>
          <w:tcPr>
            <w:tcW w:w="2922" w:type="dxa"/>
          </w:tcPr>
          <w:p w:rsidR="00F6042A" w:rsidRPr="00FA66E6" w:rsidRDefault="00F6042A" w:rsidP="00FA4314">
            <w:pPr>
              <w:rPr>
                <w:rFonts w:ascii="Times New Roman" w:hAnsi="Times New Roman" w:cs="Times New Roman"/>
              </w:rPr>
            </w:pPr>
          </w:p>
        </w:tc>
        <w:tc>
          <w:tcPr>
            <w:tcW w:w="1194" w:type="dxa"/>
            <w:vAlign w:val="bottom"/>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3 м 20 см</w:t>
            </w:r>
          </w:p>
        </w:tc>
        <w:tc>
          <w:tcPr>
            <w:tcW w:w="2126" w:type="dxa"/>
          </w:tcPr>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Ширина ТС + 2 м</w:t>
            </w:r>
          </w:p>
          <w:p w:rsidR="00F6042A" w:rsidRPr="00FA66E6" w:rsidRDefault="00F6042A" w:rsidP="00FA66E6">
            <w:pPr>
              <w:jc w:val="center"/>
              <w:rPr>
                <w:rFonts w:ascii="Times New Roman" w:hAnsi="Times New Roman" w:cs="Times New Roman"/>
              </w:rPr>
            </w:pPr>
            <w:r w:rsidRPr="00FA66E6">
              <w:rPr>
                <w:rFonts w:ascii="Times New Roman" w:hAnsi="Times New Roman" w:cs="Times New Roman"/>
              </w:rPr>
              <w:t>(≈3 м 90 см)</w:t>
            </w:r>
          </w:p>
        </w:tc>
      </w:tr>
    </w:tbl>
    <w:p w:rsidR="00F6042A"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*В качестве размеров ТС приняты габаритные размеры автомобиля </w:t>
      </w:r>
      <w:r w:rsidRPr="00981FC7">
        <w:rPr>
          <w:rFonts w:ascii="Times New Roman" w:hAnsi="Times New Roman" w:cs="Times New Roman"/>
          <w:lang w:val="en-US"/>
        </w:rPr>
        <w:t>Volkswagen</w:t>
      </w:r>
      <w:r w:rsidRPr="00981FC7">
        <w:rPr>
          <w:rFonts w:ascii="Times New Roman" w:hAnsi="Times New Roman" w:cs="Times New Roman"/>
        </w:rPr>
        <w:t>-</w:t>
      </w:r>
      <w:r w:rsidRPr="00981FC7">
        <w:rPr>
          <w:rFonts w:ascii="Times New Roman" w:hAnsi="Times New Roman" w:cs="Times New Roman"/>
          <w:lang w:val="en-US"/>
        </w:rPr>
        <w:t>Polo</w:t>
      </w:r>
      <w:r w:rsidRPr="00981FC7">
        <w:rPr>
          <w:rFonts w:ascii="Times New Roman" w:hAnsi="Times New Roman" w:cs="Times New Roman"/>
        </w:rPr>
        <w:t xml:space="preserve"> (модельный ряд 2011 г.)</w:t>
      </w:r>
    </w:p>
    <w:p w:rsidR="00F6042A" w:rsidRDefault="00F6042A" w:rsidP="00A92FDE">
      <w:pPr>
        <w:ind w:firstLine="600"/>
        <w:jc w:val="both"/>
        <w:rPr>
          <w:rFonts w:ascii="Times New Roman" w:hAnsi="Times New Roman" w:cs="Times New Roman"/>
        </w:rPr>
      </w:pPr>
    </w:p>
    <w:p w:rsidR="00F6042A" w:rsidRDefault="00F6042A" w:rsidP="00A92FDE">
      <w:pPr>
        <w:ind w:firstLine="600"/>
        <w:jc w:val="both"/>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Общий вывод по результатам первого этапа исследования: в целом выполнить элементы, предусмотренные </w:t>
      </w:r>
      <w:r w:rsidRPr="001849EB">
        <w:rPr>
          <w:rFonts w:ascii="Times New Roman" w:hAnsi="Times New Roman" w:cs="Times New Roman"/>
        </w:rPr>
        <w:t>Административным</w:t>
      </w:r>
      <w:r w:rsidRPr="00A92FDE">
        <w:rPr>
          <w:rFonts w:ascii="Times New Roman" w:hAnsi="Times New Roman" w:cs="Times New Roman"/>
          <w:color w:val="0000FF"/>
        </w:rPr>
        <w:t xml:space="preserve"> </w:t>
      </w:r>
      <w:r>
        <w:rPr>
          <w:rFonts w:ascii="Times New Roman" w:hAnsi="Times New Roman" w:cs="Times New Roman"/>
        </w:rPr>
        <w:t>р</w:t>
      </w:r>
      <w:r w:rsidRPr="00981FC7">
        <w:rPr>
          <w:rFonts w:ascii="Times New Roman" w:hAnsi="Times New Roman" w:cs="Times New Roman"/>
        </w:rPr>
        <w:t xml:space="preserve">егламентом, оказалось проще на экзаменационной площадке, чем в условиях реального уличного движения. Размеры площадок, предусмотренные Регламентом, в большинстве случаев несколько больше, чем размеры реальных парковочных мест. Исключение составляет ширина подъезда к «воротам» бокса – в реальных условиях она оказалась больше, чем на экзаменационной площадке, что в конечном итоге сказалось на результатах второго этапа исследования.  </w:t>
      </w:r>
    </w:p>
    <w:p w:rsidR="00F6042A" w:rsidRPr="00981FC7" w:rsidRDefault="00F6042A" w:rsidP="00A51946">
      <w:pPr>
        <w:rPr>
          <w:rFonts w:ascii="Times New Roman" w:hAnsi="Times New Roman" w:cs="Times New Roman"/>
        </w:rPr>
      </w:pPr>
    </w:p>
    <w:p w:rsidR="00F6042A" w:rsidRDefault="00F51DBB" w:rsidP="00A51946">
      <w:pPr>
        <w:rPr>
          <w:rFonts w:ascii="Times New Roman" w:hAnsi="Times New Roman" w:cs="Times New Roman"/>
        </w:rPr>
      </w:pPr>
      <w:r>
        <w:rPr>
          <w:rFonts w:ascii="Times New Roman" w:hAnsi="Times New Roman" w:cs="Times New Roman"/>
          <w:noProof/>
        </w:rPr>
        <w:drawing>
          <wp:inline distT="0" distB="0" distL="0" distR="0">
            <wp:extent cx="5800725" cy="3262630"/>
            <wp:effectExtent l="19050" t="0" r="9525" b="0"/>
            <wp:docPr id="8" name="Рисунок 8" descr="D:\Загрузки\Раз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Разворот.jpg"/>
                    <pic:cNvPicPr>
                      <a:picLocks noChangeAspect="1" noChangeArrowheads="1"/>
                    </pic:cNvPicPr>
                  </pic:nvPicPr>
                  <pic:blipFill>
                    <a:blip r:embed="rId8"/>
                    <a:srcRect/>
                    <a:stretch>
                      <a:fillRect/>
                    </a:stretch>
                  </pic:blipFill>
                  <pic:spPr bwMode="auto">
                    <a:xfrm>
                      <a:off x="0" y="0"/>
                      <a:ext cx="5800725" cy="3262630"/>
                    </a:xfrm>
                    <a:prstGeom prst="rect">
                      <a:avLst/>
                    </a:prstGeom>
                    <a:noFill/>
                    <a:ln w="9525">
                      <a:noFill/>
                      <a:miter lim="800000"/>
                      <a:headEnd/>
                      <a:tailEnd/>
                    </a:ln>
                  </pic:spPr>
                </pic:pic>
              </a:graphicData>
            </a:graphic>
          </wp:inline>
        </w:drawing>
      </w:r>
    </w:p>
    <w:p w:rsidR="00F6042A" w:rsidRPr="00981FC7" w:rsidRDefault="00F51DBB" w:rsidP="00A51946">
      <w:pPr>
        <w:rPr>
          <w:rFonts w:ascii="Times New Roman" w:hAnsi="Times New Roman" w:cs="Times New Roman"/>
        </w:rPr>
      </w:pPr>
      <w:r>
        <w:rPr>
          <w:rFonts w:ascii="Times New Roman" w:hAnsi="Times New Roman" w:cs="Times New Roman"/>
          <w:noProof/>
        </w:rPr>
        <w:lastRenderedPageBreak/>
        <w:drawing>
          <wp:inline distT="0" distB="0" distL="0" distR="0">
            <wp:extent cx="5815330" cy="3262630"/>
            <wp:effectExtent l="19050" t="0" r="0" b="0"/>
            <wp:docPr id="11" name="Рисунок 11" descr="D:\Загрузки\Парк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агрузки\Парковка (1).jpg"/>
                    <pic:cNvPicPr>
                      <a:picLocks noChangeAspect="1" noChangeArrowheads="1"/>
                    </pic:cNvPicPr>
                  </pic:nvPicPr>
                  <pic:blipFill>
                    <a:blip r:embed="rId9"/>
                    <a:srcRect/>
                    <a:stretch>
                      <a:fillRect/>
                    </a:stretch>
                  </pic:blipFill>
                  <pic:spPr bwMode="auto">
                    <a:xfrm>
                      <a:off x="0" y="0"/>
                      <a:ext cx="5815330" cy="3262630"/>
                    </a:xfrm>
                    <a:prstGeom prst="rect">
                      <a:avLst/>
                    </a:prstGeom>
                    <a:noFill/>
                    <a:ln w="9525">
                      <a:noFill/>
                      <a:miter lim="800000"/>
                      <a:headEnd/>
                      <a:tailEnd/>
                    </a:ln>
                  </pic:spPr>
                </pic:pic>
              </a:graphicData>
            </a:graphic>
          </wp:inline>
        </w:drawing>
      </w:r>
    </w:p>
    <w:p w:rsidR="00F6042A" w:rsidRPr="00981FC7" w:rsidRDefault="00F6042A" w:rsidP="00A51946">
      <w:pPr>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На втором этапе были проведены пробные заезды для выполнения упражнений, предусмотренных Регламентом, различными группами испытуемых. На одной из учебных площадок г. Москвы по адресу Волгоградский просп</w:t>
      </w:r>
      <w:r>
        <w:rPr>
          <w:rFonts w:ascii="Times New Roman" w:hAnsi="Times New Roman" w:cs="Times New Roman"/>
        </w:rPr>
        <w:t>ект</w:t>
      </w:r>
      <w:r w:rsidRPr="00981FC7">
        <w:rPr>
          <w:rFonts w:ascii="Times New Roman" w:hAnsi="Times New Roman" w:cs="Times New Roman"/>
        </w:rPr>
        <w:t>, д. 32, стр. 4 в строгом соответствии с Регламентом были размечены площадки для выполнения экзаменационных упражнений. В эксперименте приня</w:t>
      </w:r>
      <w:r>
        <w:rPr>
          <w:rFonts w:ascii="Times New Roman" w:hAnsi="Times New Roman" w:cs="Times New Roman"/>
        </w:rPr>
        <w:t>ли участие автошколы-члены</w:t>
      </w:r>
      <w:r w:rsidRPr="00981FC7">
        <w:rPr>
          <w:rFonts w:ascii="Times New Roman" w:hAnsi="Times New Roman" w:cs="Times New Roman"/>
        </w:rPr>
        <w:t xml:space="preserve"> Союз</w:t>
      </w:r>
      <w:r>
        <w:rPr>
          <w:rFonts w:ascii="Times New Roman" w:hAnsi="Times New Roman" w:cs="Times New Roman"/>
        </w:rPr>
        <w:t>а Автошкол</w:t>
      </w:r>
      <w:r w:rsidRPr="00981FC7">
        <w:rPr>
          <w:rFonts w:ascii="Times New Roman" w:hAnsi="Times New Roman" w:cs="Times New Roman"/>
        </w:rPr>
        <w:t>, которые предоставили легковые учебные автомобили различных моделей и участников эксперимента, изначально поделенных на две группы:</w:t>
      </w: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ученики автошкол, заканчивающие или только что закончившие курс обучения в автошколе и подготовленные к сдаче экзаменов по старой методике – 25 чел;</w:t>
      </w: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 опытные водители со стажем не менее 5 лет из числа сотрудников автошкол – 12 чел. </w:t>
      </w:r>
    </w:p>
    <w:p w:rsidR="00F6042A" w:rsidRPr="00981FC7" w:rsidRDefault="00F6042A" w:rsidP="00A92FDE">
      <w:pPr>
        <w:ind w:firstLine="600"/>
        <w:jc w:val="both"/>
        <w:rPr>
          <w:rFonts w:ascii="Times New Roman" w:hAnsi="Times New Roman" w:cs="Times New Roman"/>
        </w:rPr>
      </w:pPr>
    </w:p>
    <w:p w:rsidR="00F6042A" w:rsidRPr="001849EB" w:rsidRDefault="00F6042A" w:rsidP="001849EB">
      <w:pPr>
        <w:ind w:firstLine="600"/>
        <w:jc w:val="both"/>
        <w:rPr>
          <w:rFonts w:ascii="Times New Roman" w:hAnsi="Times New Roman" w:cs="Times New Roman"/>
        </w:rPr>
      </w:pPr>
      <w:r w:rsidRPr="00981FC7">
        <w:rPr>
          <w:rFonts w:ascii="Times New Roman" w:hAnsi="Times New Roman" w:cs="Times New Roman"/>
        </w:rPr>
        <w:t xml:space="preserve">Пробные заезды проводились без предварительной подготовки к выполнению экзаменационных упражнений. Результаты второго этапа исследования приведены в таблице </w:t>
      </w:r>
      <w:r w:rsidRPr="001849EB">
        <w:rPr>
          <w:rFonts w:ascii="Times New Roman" w:hAnsi="Times New Roman" w:cs="Times New Roman"/>
        </w:rPr>
        <w:t>3</w:t>
      </w:r>
      <w:r w:rsidRPr="00981FC7">
        <w:rPr>
          <w:rFonts w:ascii="Times New Roman" w:hAnsi="Times New Roman" w:cs="Times New Roman"/>
        </w:rPr>
        <w:t>.</w:t>
      </w:r>
    </w:p>
    <w:p w:rsidR="00F6042A" w:rsidRDefault="00F6042A" w:rsidP="00A51946">
      <w:pPr>
        <w:jc w:val="right"/>
        <w:rPr>
          <w:rFonts w:ascii="Times New Roman" w:hAnsi="Times New Roman" w:cs="Times New Roman"/>
          <w:i/>
          <w:iCs/>
        </w:rPr>
      </w:pPr>
    </w:p>
    <w:p w:rsidR="00F6042A" w:rsidRPr="00981FC7" w:rsidRDefault="00F6042A" w:rsidP="00A51946">
      <w:pPr>
        <w:jc w:val="right"/>
        <w:rPr>
          <w:rFonts w:ascii="Times New Roman" w:hAnsi="Times New Roman" w:cs="Times New Roman"/>
          <w:i/>
          <w:iCs/>
        </w:rPr>
      </w:pPr>
      <w:r w:rsidRPr="00981FC7">
        <w:rPr>
          <w:rFonts w:ascii="Times New Roman" w:hAnsi="Times New Roman" w:cs="Times New Roman"/>
          <w:i/>
          <w:iCs/>
        </w:rPr>
        <w:t xml:space="preserve">Таблица </w:t>
      </w:r>
      <w:r w:rsidRPr="001849EB">
        <w:rPr>
          <w:rFonts w:ascii="Times New Roman" w:hAnsi="Times New Roman" w:cs="Times New Roman"/>
          <w:i/>
          <w:iCs/>
        </w:rPr>
        <w:t>3</w:t>
      </w:r>
    </w:p>
    <w:tbl>
      <w:tblPr>
        <w:tblW w:w="96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2"/>
        <w:gridCol w:w="1187"/>
        <w:gridCol w:w="1369"/>
        <w:gridCol w:w="1370"/>
        <w:gridCol w:w="1084"/>
        <w:gridCol w:w="1763"/>
      </w:tblGrid>
      <w:tr w:rsidR="00F6042A" w:rsidRPr="00981FC7">
        <w:trPr>
          <w:trHeight w:val="383"/>
        </w:trPr>
        <w:tc>
          <w:tcPr>
            <w:tcW w:w="3478" w:type="dxa"/>
            <w:vAlign w:val="center"/>
          </w:tcPr>
          <w:p w:rsidR="00F6042A" w:rsidRPr="00981FC7" w:rsidRDefault="00F6042A" w:rsidP="00FA4314">
            <w:pPr>
              <w:rPr>
                <w:rFonts w:ascii="Times New Roman" w:hAnsi="Times New Roman" w:cs="Times New Roman"/>
                <w:color w:val="000000"/>
              </w:rPr>
            </w:pPr>
            <w:r w:rsidRPr="00981FC7">
              <w:rPr>
                <w:rFonts w:ascii="Times New Roman" w:hAnsi="Times New Roman" w:cs="Times New Roman"/>
                <w:color w:val="000000"/>
              </w:rPr>
              <w:t> </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«Змейка»</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«Повороты на 90º»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«Разворот»</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«Въезд в бокс»</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«Параллельная парковка»</w:t>
            </w:r>
          </w:p>
        </w:tc>
      </w:tr>
      <w:tr w:rsidR="00F6042A" w:rsidRPr="00981FC7">
        <w:trPr>
          <w:trHeight w:val="461"/>
        </w:trPr>
        <w:tc>
          <w:tcPr>
            <w:tcW w:w="3478" w:type="dxa"/>
            <w:vAlign w:val="center"/>
          </w:tcPr>
          <w:p w:rsidR="00F6042A" w:rsidRPr="00981FC7" w:rsidRDefault="00F6042A" w:rsidP="00FA4314">
            <w:pPr>
              <w:rPr>
                <w:rFonts w:ascii="Times New Roman" w:hAnsi="Times New Roman" w:cs="Times New Roman"/>
                <w:b/>
                <w:bCs/>
                <w:color w:val="000000"/>
              </w:rPr>
            </w:pPr>
            <w:r w:rsidRPr="00981FC7">
              <w:rPr>
                <w:rFonts w:ascii="Times New Roman" w:hAnsi="Times New Roman" w:cs="Times New Roman"/>
                <w:b/>
                <w:bCs/>
                <w:color w:val="000000"/>
              </w:rPr>
              <w:t>Подготовленные по старой методике кандидаты в водители:</w:t>
            </w: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521" w:type="dxa"/>
            <w:vAlign w:val="center"/>
          </w:tcPr>
          <w:p w:rsidR="00F6042A" w:rsidRPr="00981FC7" w:rsidRDefault="00F6042A" w:rsidP="00FA4314">
            <w:pPr>
              <w:jc w:val="center"/>
              <w:rPr>
                <w:rFonts w:ascii="Times New Roman" w:hAnsi="Times New Roman" w:cs="Times New Roman"/>
                <w:color w:val="000000"/>
              </w:rPr>
            </w:pPr>
          </w:p>
        </w:tc>
      </w:tr>
      <w:tr w:rsidR="00F6042A" w:rsidRPr="00981FC7">
        <w:trPr>
          <w:trHeight w:val="70"/>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Общее количество участников</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25</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25</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25</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25</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25</w:t>
            </w:r>
          </w:p>
        </w:tc>
      </w:tr>
      <w:tr w:rsidR="00F6042A" w:rsidRPr="00981FC7">
        <w:trPr>
          <w:trHeight w:val="226"/>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Сдало</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20</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19</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23</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7</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17</w:t>
            </w:r>
          </w:p>
        </w:tc>
      </w:tr>
      <w:tr w:rsidR="00F6042A" w:rsidRPr="00981FC7">
        <w:trPr>
          <w:trHeight w:val="226"/>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 xml:space="preserve">процент выполнения </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80%</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76%</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92%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28%</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68%</w:t>
            </w:r>
          </w:p>
        </w:tc>
      </w:tr>
      <w:tr w:rsidR="00F6042A" w:rsidRPr="00981FC7">
        <w:trPr>
          <w:trHeight w:val="302"/>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 xml:space="preserve">Среднее время выполнения </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10 сек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25 сек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48 сек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2 мин 25 сек</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58 сек</w:t>
            </w:r>
          </w:p>
        </w:tc>
      </w:tr>
      <w:tr w:rsidR="00F6042A" w:rsidRPr="00981FC7">
        <w:trPr>
          <w:trHeight w:val="209"/>
        </w:trPr>
        <w:tc>
          <w:tcPr>
            <w:tcW w:w="3478" w:type="dxa"/>
            <w:vAlign w:val="center"/>
          </w:tcPr>
          <w:p w:rsidR="00F6042A" w:rsidRPr="00981FC7" w:rsidRDefault="00F6042A" w:rsidP="00FA4314">
            <w:pPr>
              <w:rPr>
                <w:rFonts w:ascii="Times New Roman" w:hAnsi="Times New Roman" w:cs="Times New Roman"/>
                <w:b/>
                <w:bCs/>
                <w:color w:val="000000"/>
              </w:rPr>
            </w:pPr>
            <w:r w:rsidRPr="00981FC7">
              <w:rPr>
                <w:rFonts w:ascii="Times New Roman" w:hAnsi="Times New Roman" w:cs="Times New Roman"/>
                <w:b/>
                <w:bCs/>
                <w:color w:val="000000"/>
              </w:rPr>
              <w:t>Водители со стажем более 5 лет :</w:t>
            </w: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174" w:type="dxa"/>
            <w:vAlign w:val="center"/>
          </w:tcPr>
          <w:p w:rsidR="00F6042A" w:rsidRPr="00981FC7" w:rsidRDefault="00F6042A" w:rsidP="00FA4314">
            <w:pPr>
              <w:jc w:val="center"/>
              <w:rPr>
                <w:rFonts w:ascii="Times New Roman" w:hAnsi="Times New Roman" w:cs="Times New Roman"/>
                <w:color w:val="000000"/>
              </w:rPr>
            </w:pPr>
          </w:p>
        </w:tc>
        <w:tc>
          <w:tcPr>
            <w:tcW w:w="1521" w:type="dxa"/>
            <w:vAlign w:val="center"/>
          </w:tcPr>
          <w:p w:rsidR="00F6042A" w:rsidRPr="00981FC7" w:rsidRDefault="00F6042A" w:rsidP="00FA4314">
            <w:pPr>
              <w:jc w:val="center"/>
              <w:rPr>
                <w:rFonts w:ascii="Times New Roman" w:hAnsi="Times New Roman" w:cs="Times New Roman"/>
                <w:color w:val="000000"/>
              </w:rPr>
            </w:pPr>
          </w:p>
        </w:tc>
      </w:tr>
      <w:tr w:rsidR="00F6042A" w:rsidRPr="00981FC7">
        <w:trPr>
          <w:trHeight w:val="286"/>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Общее количество участников</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r>
      <w:tr w:rsidR="00F6042A" w:rsidRPr="00981FC7">
        <w:trPr>
          <w:trHeight w:val="226"/>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Сдало</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12</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9</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11</w:t>
            </w:r>
          </w:p>
        </w:tc>
      </w:tr>
      <w:tr w:rsidR="00F6042A" w:rsidRPr="00981FC7">
        <w:trPr>
          <w:trHeight w:val="226"/>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 xml:space="preserve">процент выполнения </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100%</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100%</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100%</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75%</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92%</w:t>
            </w:r>
          </w:p>
        </w:tc>
      </w:tr>
      <w:tr w:rsidR="00F6042A" w:rsidRPr="00981FC7">
        <w:trPr>
          <w:trHeight w:val="302"/>
        </w:trPr>
        <w:tc>
          <w:tcPr>
            <w:tcW w:w="3478" w:type="dxa"/>
            <w:vAlign w:val="center"/>
          </w:tcPr>
          <w:p w:rsidR="00F6042A" w:rsidRPr="00981FC7" w:rsidRDefault="00F6042A" w:rsidP="00FA4314">
            <w:pPr>
              <w:jc w:val="right"/>
              <w:rPr>
                <w:rFonts w:ascii="Times New Roman" w:hAnsi="Times New Roman" w:cs="Times New Roman"/>
                <w:color w:val="000000"/>
              </w:rPr>
            </w:pPr>
            <w:r w:rsidRPr="00981FC7">
              <w:rPr>
                <w:rFonts w:ascii="Times New Roman" w:hAnsi="Times New Roman" w:cs="Times New Roman"/>
                <w:color w:val="000000"/>
              </w:rPr>
              <w:t xml:space="preserve">Среднее время выполнения </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01 сек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08 сек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32 сек</w:t>
            </w:r>
          </w:p>
        </w:tc>
        <w:tc>
          <w:tcPr>
            <w:tcW w:w="1174"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55 сек</w:t>
            </w:r>
          </w:p>
        </w:tc>
        <w:tc>
          <w:tcPr>
            <w:tcW w:w="1521" w:type="dxa"/>
            <w:vAlign w:val="center"/>
          </w:tcPr>
          <w:p w:rsidR="00F6042A" w:rsidRPr="00981FC7" w:rsidRDefault="00F6042A" w:rsidP="00FA4314">
            <w:pPr>
              <w:jc w:val="center"/>
              <w:rPr>
                <w:rFonts w:ascii="Times New Roman" w:hAnsi="Times New Roman" w:cs="Times New Roman"/>
                <w:color w:val="000000"/>
              </w:rPr>
            </w:pPr>
            <w:r w:rsidRPr="00981FC7">
              <w:rPr>
                <w:rFonts w:ascii="Times New Roman" w:hAnsi="Times New Roman" w:cs="Times New Roman"/>
                <w:color w:val="000000"/>
              </w:rPr>
              <w:t>1 мин 42 сек</w:t>
            </w:r>
          </w:p>
        </w:tc>
      </w:tr>
    </w:tbl>
    <w:p w:rsidR="00F6042A" w:rsidRDefault="00F6042A" w:rsidP="00A51946">
      <w:pPr>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Общий вывод по результатам второго этапа исследования: большинство водителей со стажем более 5 лет справились без предварительной подготовки со всеми экзаменационными упражнениями. Среди кандидатов в водители, подготовленных по старой методике, наибольшие затруднения вызвало упражнение «Въезд в бокс», которое выполнили с первого раза только 28% испытуемых. Это обусловлено как объективной сложностью данного упражнения, так и усложнением требований к его выполнению по сравнению со старой методикой, поскольку ширина проезда мимо «ворот» бокса оказалась сужена с размера (2 длины ТС) до размера (Длина ТС + 1 метр). </w:t>
      </w:r>
    </w:p>
    <w:p w:rsidR="00F6042A" w:rsidRPr="00981FC7" w:rsidRDefault="00F51DBB" w:rsidP="00A51946">
      <w:pPr>
        <w:rPr>
          <w:rFonts w:ascii="Times New Roman" w:hAnsi="Times New Roman" w:cs="Times New Roman"/>
        </w:rPr>
      </w:pPr>
      <w:r>
        <w:rPr>
          <w:rFonts w:ascii="Times New Roman" w:hAnsi="Times New Roman" w:cs="Times New Roman"/>
          <w:noProof/>
        </w:rPr>
        <w:drawing>
          <wp:inline distT="0" distB="0" distL="0" distR="0">
            <wp:extent cx="5874385" cy="3299460"/>
            <wp:effectExtent l="19050" t="0" r="0" b="0"/>
            <wp:docPr id="15" name="Рисунок 15" descr="D:\Загрузки\Бок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Загрузки\Бокс (1).jpg"/>
                    <pic:cNvPicPr>
                      <a:picLocks noChangeAspect="1" noChangeArrowheads="1"/>
                    </pic:cNvPicPr>
                  </pic:nvPicPr>
                  <pic:blipFill>
                    <a:blip r:embed="rId10"/>
                    <a:srcRect/>
                    <a:stretch>
                      <a:fillRect/>
                    </a:stretch>
                  </pic:blipFill>
                  <pic:spPr bwMode="auto">
                    <a:xfrm>
                      <a:off x="0" y="0"/>
                      <a:ext cx="5874385" cy="3299460"/>
                    </a:xfrm>
                    <a:prstGeom prst="rect">
                      <a:avLst/>
                    </a:prstGeom>
                    <a:noFill/>
                    <a:ln w="9525">
                      <a:noFill/>
                      <a:miter lim="800000"/>
                      <a:headEnd/>
                      <a:tailEnd/>
                    </a:ln>
                  </pic:spPr>
                </pic:pic>
              </a:graphicData>
            </a:graphic>
          </wp:inline>
        </w:drawing>
      </w: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Обращает на себя внимание тот факт, что при явно выраженных различиях в уровне сложности упражнений и отдельных элементов, предусмотренных </w:t>
      </w:r>
      <w:r w:rsidRPr="001849EB">
        <w:rPr>
          <w:rFonts w:ascii="Times New Roman" w:hAnsi="Times New Roman" w:cs="Times New Roman"/>
        </w:rPr>
        <w:t xml:space="preserve">Административным регламентом, новая методика отводит на выполнение каждого упражнения (элемента) одинаковое время: 2 минуты для ТС категорий В, С, </w:t>
      </w:r>
      <w:r w:rsidRPr="001849EB">
        <w:rPr>
          <w:rFonts w:ascii="Times New Roman" w:hAnsi="Times New Roman" w:cs="Times New Roman"/>
          <w:lang w:val="en-US"/>
        </w:rPr>
        <w:t>D</w:t>
      </w:r>
      <w:r w:rsidRPr="001849EB">
        <w:rPr>
          <w:rFonts w:ascii="Times New Roman" w:hAnsi="Times New Roman" w:cs="Times New Roman"/>
        </w:rPr>
        <w:t xml:space="preserve"> и 3 минуты – для Т</w:t>
      </w:r>
      <w:r w:rsidRPr="00981FC7">
        <w:rPr>
          <w:rFonts w:ascii="Times New Roman" w:hAnsi="Times New Roman" w:cs="Times New Roman"/>
        </w:rPr>
        <w:t xml:space="preserve">С категорий </w:t>
      </w:r>
      <w:r w:rsidRPr="00981FC7">
        <w:rPr>
          <w:rFonts w:ascii="Times New Roman" w:hAnsi="Times New Roman" w:cs="Times New Roman"/>
          <w:lang w:val="en-US"/>
        </w:rPr>
        <w:t>BE</w:t>
      </w:r>
      <w:r w:rsidRPr="00981FC7">
        <w:rPr>
          <w:rFonts w:ascii="Times New Roman" w:hAnsi="Times New Roman" w:cs="Times New Roman"/>
        </w:rPr>
        <w:t xml:space="preserve">, </w:t>
      </w:r>
      <w:r w:rsidRPr="00981FC7">
        <w:rPr>
          <w:rFonts w:ascii="Times New Roman" w:hAnsi="Times New Roman" w:cs="Times New Roman"/>
          <w:lang w:val="en-US"/>
        </w:rPr>
        <w:t>CE</w:t>
      </w:r>
      <w:r w:rsidRPr="00981FC7">
        <w:rPr>
          <w:rFonts w:ascii="Times New Roman" w:hAnsi="Times New Roman" w:cs="Times New Roman"/>
        </w:rPr>
        <w:t xml:space="preserve">, </w:t>
      </w:r>
      <w:r w:rsidRPr="00981FC7">
        <w:rPr>
          <w:rFonts w:ascii="Times New Roman" w:hAnsi="Times New Roman" w:cs="Times New Roman"/>
          <w:lang w:val="en-US"/>
        </w:rPr>
        <w:t>DE</w:t>
      </w:r>
      <w:r w:rsidRPr="00981FC7">
        <w:rPr>
          <w:rFonts w:ascii="Times New Roman" w:hAnsi="Times New Roman" w:cs="Times New Roman"/>
        </w:rPr>
        <w:t xml:space="preserve">. Из таблицы № </w:t>
      </w:r>
      <w:r>
        <w:rPr>
          <w:rFonts w:ascii="Times New Roman" w:hAnsi="Times New Roman" w:cs="Times New Roman"/>
          <w:color w:val="0000FF"/>
        </w:rPr>
        <w:t>3</w:t>
      </w:r>
      <w:r w:rsidRPr="00981FC7">
        <w:rPr>
          <w:rFonts w:ascii="Times New Roman" w:hAnsi="Times New Roman" w:cs="Times New Roman"/>
        </w:rPr>
        <w:t xml:space="preserve"> следует, что этого времени вполне достаточно для выполнения всех упражнений, кроме «Въезда в бокс», где норматив времени требует уточнения. </w:t>
      </w:r>
    </w:p>
    <w:p w:rsidR="00F6042A" w:rsidRPr="00981FC7" w:rsidRDefault="00F6042A" w:rsidP="00A92FDE">
      <w:pPr>
        <w:ind w:firstLine="600"/>
        <w:jc w:val="both"/>
        <w:rPr>
          <w:rFonts w:ascii="Times New Roman" w:hAnsi="Times New Roman" w:cs="Times New Roman"/>
        </w:rPr>
      </w:pPr>
    </w:p>
    <w:p w:rsidR="00F6042A"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Относительная простота выполнения экзаменационных упражнений и их элементов компенсируется дополнительными требованиями, которые в прежней методике были менее строгими. Помимо введенного впервые ограничения времени выполнения заданий, устанавливаются и иные критерии, позволяющие выставить кандидату в водители оценку «Не сдал». Так, количество допустимых непреднамеренных остановок двигателя в ходе выполнения всех упражнений сокращено до двух (п. 113.7 Регламента), не допускается промежуточная корректировка положения транспортного средства путем отъезда назад (п. 113.9 Регламента). Отсутствует  предусмотренная прежней методикой возможность выполнить то или иное упражнение (элемент) со второй попытки. </w:t>
      </w:r>
    </w:p>
    <w:p w:rsidR="00F6042A" w:rsidRDefault="00F6042A" w:rsidP="00A92FDE">
      <w:pPr>
        <w:ind w:firstLine="600"/>
        <w:jc w:val="both"/>
        <w:rPr>
          <w:rFonts w:ascii="Times New Roman" w:hAnsi="Times New Roman" w:cs="Times New Roman"/>
        </w:rPr>
      </w:pPr>
    </w:p>
    <w:p w:rsidR="00F6042A" w:rsidRDefault="00F6042A" w:rsidP="00A92FDE">
      <w:pPr>
        <w:ind w:firstLine="600"/>
        <w:jc w:val="both"/>
        <w:rPr>
          <w:rFonts w:ascii="Times New Roman" w:hAnsi="Times New Roman" w:cs="Times New Roman"/>
        </w:rPr>
      </w:pPr>
      <w:r w:rsidRPr="00A92E66">
        <w:rPr>
          <w:rFonts w:ascii="Times New Roman" w:hAnsi="Times New Roman" w:cs="Times New Roman"/>
        </w:rPr>
        <w:t>В методике по проведению экзамена по первоначальным навыкам управления ТС (приложение № 6) за две ошибки «заглох двигатель» (штрафные баллы не предусмотрены) экзамен прекращается с оценкой «не сдал». В то же время за ту же ошибку в методике по проведению экзамена в условиях дорожного движения (приложение № 7) кандидат получает по одному штрафному баллу, как за мелкую ошибку.</w:t>
      </w:r>
    </w:p>
    <w:p w:rsidR="00F6042A" w:rsidRPr="00A92E66" w:rsidRDefault="00F6042A" w:rsidP="00A92FDE">
      <w:pPr>
        <w:ind w:firstLine="600"/>
        <w:jc w:val="both"/>
        <w:rPr>
          <w:rFonts w:ascii="Times New Roman" w:hAnsi="Times New Roman" w:cs="Times New Roman"/>
        </w:rPr>
      </w:pPr>
    </w:p>
    <w:p w:rsidR="00F6042A" w:rsidRPr="00A92E66" w:rsidRDefault="00F6042A" w:rsidP="00A92FDE">
      <w:pPr>
        <w:ind w:firstLine="600"/>
        <w:jc w:val="both"/>
        <w:rPr>
          <w:rFonts w:ascii="Times New Roman" w:hAnsi="Times New Roman" w:cs="Times New Roman"/>
        </w:rPr>
      </w:pPr>
      <w:r>
        <w:rPr>
          <w:rFonts w:ascii="Times New Roman" w:hAnsi="Times New Roman" w:cs="Times New Roman"/>
        </w:rPr>
        <w:t>По мнению экспертов</w:t>
      </w:r>
      <w:r>
        <w:rPr>
          <w:rFonts w:ascii="Times New Roman" w:hAnsi="Times New Roman" w:cs="Times New Roman"/>
          <w:b/>
          <w:bCs/>
        </w:rPr>
        <w:t xml:space="preserve"> </w:t>
      </w:r>
      <w:r w:rsidRPr="00A92E66">
        <w:rPr>
          <w:rFonts w:ascii="Times New Roman" w:hAnsi="Times New Roman" w:cs="Times New Roman"/>
        </w:rPr>
        <w:t xml:space="preserve">при проведении экзамена по первоначальным навыкам управления (приложение № 6) в перечне ошибка – «заглох двигатель» вызывает сомнение, особенно, если экзамен проводится на </w:t>
      </w:r>
      <w:r w:rsidRPr="001348DC">
        <w:rPr>
          <w:rFonts w:ascii="Times New Roman" w:hAnsi="Times New Roman" w:cs="Times New Roman"/>
        </w:rPr>
        <w:t xml:space="preserve">транспортном средстве экзаменационного подразделения. Необходимо </w:t>
      </w:r>
      <w:r w:rsidRPr="001348DC">
        <w:rPr>
          <w:rFonts w:ascii="Times New Roman" w:hAnsi="Times New Roman" w:cs="Times New Roman"/>
        </w:rPr>
        <w:lastRenderedPageBreak/>
        <w:t xml:space="preserve">учесть, что время для ознакомления кандидата в водители с экзаменационным транспортным средством </w:t>
      </w:r>
      <w:r w:rsidRPr="00A92E66">
        <w:rPr>
          <w:rFonts w:ascii="Times New Roman" w:hAnsi="Times New Roman" w:cs="Times New Roman"/>
        </w:rPr>
        <w:t>в проекте регламента не предусмотрено.</w:t>
      </w:r>
      <w:r>
        <w:rPr>
          <w:rFonts w:ascii="Times New Roman" w:hAnsi="Times New Roman" w:cs="Times New Roman"/>
        </w:rPr>
        <w:t xml:space="preserve"> </w:t>
      </w:r>
    </w:p>
    <w:p w:rsidR="00F6042A" w:rsidRPr="001348DC" w:rsidRDefault="00F6042A" w:rsidP="00A92FDE">
      <w:pPr>
        <w:ind w:firstLine="600"/>
        <w:jc w:val="both"/>
        <w:rPr>
          <w:rFonts w:ascii="Times New Roman" w:hAnsi="Times New Roman" w:cs="Times New Roman"/>
        </w:rPr>
      </w:pPr>
      <w:r w:rsidRPr="001348DC">
        <w:rPr>
          <w:rFonts w:ascii="Times New Roman" w:hAnsi="Times New Roman" w:cs="Times New Roman"/>
        </w:rPr>
        <w:t>Рабочая группа считает, что на площадке заглохший двигатель должен быть исключен из перечня ошибок, а на экзамене в условиях дорожного движения  эту ошибку необходимо оставить в перечне.</w:t>
      </w:r>
    </w:p>
    <w:p w:rsidR="00F6042A" w:rsidRPr="00981FC7" w:rsidRDefault="00F6042A" w:rsidP="00A92FDE">
      <w:pPr>
        <w:ind w:firstLine="600"/>
        <w:jc w:val="both"/>
        <w:rPr>
          <w:rFonts w:ascii="Times New Roman" w:hAnsi="Times New Roman" w:cs="Times New Roman"/>
        </w:rPr>
      </w:pPr>
    </w:p>
    <w:p w:rsidR="00F6042A"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Оценить действенность </w:t>
      </w:r>
      <w:r w:rsidRPr="001348DC">
        <w:rPr>
          <w:rFonts w:ascii="Times New Roman" w:hAnsi="Times New Roman" w:cs="Times New Roman"/>
        </w:rPr>
        <w:t>перечисленных нововведений</w:t>
      </w:r>
      <w:r>
        <w:rPr>
          <w:rFonts w:ascii="Times New Roman" w:hAnsi="Times New Roman" w:cs="Times New Roman"/>
          <w:color w:val="0000FF"/>
        </w:rPr>
        <w:t xml:space="preserve"> </w:t>
      </w:r>
      <w:r w:rsidRPr="00981FC7">
        <w:rPr>
          <w:rFonts w:ascii="Times New Roman" w:hAnsi="Times New Roman" w:cs="Times New Roman"/>
        </w:rPr>
        <w:t xml:space="preserve">и их влияние на качество водительских навыков выпускников автошкол предстоит в ходе мониторинга результатов сдачи практического экзамена после вступления Регламента в силу. </w:t>
      </w:r>
    </w:p>
    <w:p w:rsidR="00F6042A" w:rsidRPr="00981FC7" w:rsidRDefault="00F6042A" w:rsidP="00A92FDE">
      <w:pPr>
        <w:ind w:firstLine="600"/>
        <w:jc w:val="both"/>
        <w:rPr>
          <w:rFonts w:ascii="Times New Roman" w:hAnsi="Times New Roman" w:cs="Times New Roman"/>
        </w:rPr>
      </w:pPr>
    </w:p>
    <w:p w:rsidR="00F6042A" w:rsidRPr="00981FC7" w:rsidRDefault="00F6042A" w:rsidP="00A92FDE">
      <w:pPr>
        <w:ind w:firstLine="600"/>
        <w:jc w:val="both"/>
        <w:rPr>
          <w:rFonts w:ascii="Times New Roman" w:hAnsi="Times New Roman" w:cs="Times New Roman"/>
        </w:rPr>
      </w:pPr>
      <w:r w:rsidRPr="00981FC7">
        <w:rPr>
          <w:rFonts w:ascii="Times New Roman" w:hAnsi="Times New Roman" w:cs="Times New Roman"/>
        </w:rPr>
        <w:t xml:space="preserve">Необходимо отметить, что экспертная группа не видит смысла в замене упражнения «Змейка», предусмотренного действующей методикой, двумя разными, но однотипными элементами – «Змейка» и «Повороты на 90 градусов». </w:t>
      </w:r>
      <w:r w:rsidRPr="001348DC">
        <w:rPr>
          <w:rFonts w:ascii="Times New Roman" w:hAnsi="Times New Roman" w:cs="Times New Roman"/>
        </w:rPr>
        <w:t>Существующее в настоящее время упражнение «Змейка» является более показательным при проверке навыков безопасного объезда препятствия на дороге. В то же время, в реальных условиях встречается очень мало мест, где имеется необходимость повторять траекторию предусмотренных Административным регламентом элементов «Змейка» или «Повороты на 90 градусов» в ограниченном</w:t>
      </w:r>
      <w:r w:rsidRPr="00981FC7">
        <w:rPr>
          <w:rFonts w:ascii="Times New Roman" w:hAnsi="Times New Roman" w:cs="Times New Roman"/>
        </w:rPr>
        <w:t xml:space="preserve"> пространстве. </w:t>
      </w:r>
    </w:p>
    <w:p w:rsidR="00F6042A" w:rsidRDefault="00F51DBB" w:rsidP="00A51946">
      <w:pPr>
        <w:rPr>
          <w:rFonts w:ascii="Times New Roman" w:hAnsi="Times New Roman" w:cs="Times New Roman"/>
        </w:rPr>
      </w:pPr>
      <w:r>
        <w:rPr>
          <w:rFonts w:ascii="Times New Roman" w:hAnsi="Times New Roman" w:cs="Times New Roman"/>
          <w:noProof/>
        </w:rPr>
        <w:drawing>
          <wp:inline distT="0" distB="0" distL="0" distR="0">
            <wp:extent cx="5508625" cy="3094355"/>
            <wp:effectExtent l="19050" t="0" r="0" b="0"/>
            <wp:docPr id="18" name="Рисунок 18" descr="D:\Загрузки\З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Загрузки\Змейка.jpg"/>
                    <pic:cNvPicPr>
                      <a:picLocks noChangeAspect="1" noChangeArrowheads="1"/>
                    </pic:cNvPicPr>
                  </pic:nvPicPr>
                  <pic:blipFill>
                    <a:blip r:embed="rId11"/>
                    <a:srcRect/>
                    <a:stretch>
                      <a:fillRect/>
                    </a:stretch>
                  </pic:blipFill>
                  <pic:spPr bwMode="auto">
                    <a:xfrm>
                      <a:off x="0" y="0"/>
                      <a:ext cx="5508625" cy="3094355"/>
                    </a:xfrm>
                    <a:prstGeom prst="rect">
                      <a:avLst/>
                    </a:prstGeom>
                    <a:noFill/>
                    <a:ln w="9525">
                      <a:noFill/>
                      <a:miter lim="800000"/>
                      <a:headEnd/>
                      <a:tailEnd/>
                    </a:ln>
                  </pic:spPr>
                </pic:pic>
              </a:graphicData>
            </a:graphic>
          </wp:inline>
        </w:drawing>
      </w:r>
    </w:p>
    <w:p w:rsidR="00F6042A" w:rsidRPr="00981FC7" w:rsidRDefault="00F51DBB" w:rsidP="00A51946">
      <w:pPr>
        <w:rPr>
          <w:rFonts w:ascii="Times New Roman" w:hAnsi="Times New Roman" w:cs="Times New Roman"/>
        </w:rPr>
      </w:pPr>
      <w:r>
        <w:rPr>
          <w:rFonts w:ascii="Times New Roman" w:hAnsi="Times New Roman" w:cs="Times New Roman"/>
          <w:noProof/>
        </w:rPr>
        <w:drawing>
          <wp:inline distT="0" distB="0" distL="0" distR="0">
            <wp:extent cx="5508625" cy="3108960"/>
            <wp:effectExtent l="19050" t="0" r="0" b="0"/>
            <wp:docPr id="21" name="Рисунок 21" descr="D:\Загрузки\Повороты-на-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Загрузки\Повороты-на-90.jpg"/>
                    <pic:cNvPicPr>
                      <a:picLocks noChangeAspect="1" noChangeArrowheads="1"/>
                    </pic:cNvPicPr>
                  </pic:nvPicPr>
                  <pic:blipFill>
                    <a:blip r:embed="rId12"/>
                    <a:srcRect/>
                    <a:stretch>
                      <a:fillRect/>
                    </a:stretch>
                  </pic:blipFill>
                  <pic:spPr bwMode="auto">
                    <a:xfrm>
                      <a:off x="0" y="0"/>
                      <a:ext cx="5508625" cy="3108960"/>
                    </a:xfrm>
                    <a:prstGeom prst="rect">
                      <a:avLst/>
                    </a:prstGeom>
                    <a:noFill/>
                    <a:ln w="9525">
                      <a:noFill/>
                      <a:miter lim="800000"/>
                      <a:headEnd/>
                      <a:tailEnd/>
                    </a:ln>
                  </pic:spPr>
                </pic:pic>
              </a:graphicData>
            </a:graphic>
          </wp:inline>
        </w:drawing>
      </w:r>
    </w:p>
    <w:p w:rsidR="00F6042A" w:rsidRPr="001348DC" w:rsidRDefault="00F6042A" w:rsidP="00D65C21">
      <w:pPr>
        <w:ind w:firstLine="600"/>
        <w:jc w:val="both"/>
        <w:rPr>
          <w:rFonts w:ascii="Times New Roman" w:hAnsi="Times New Roman" w:cs="Times New Roman"/>
        </w:rPr>
      </w:pPr>
      <w:r w:rsidRPr="00981FC7">
        <w:rPr>
          <w:rFonts w:ascii="Times New Roman" w:hAnsi="Times New Roman" w:cs="Times New Roman"/>
        </w:rPr>
        <w:lastRenderedPageBreak/>
        <w:t xml:space="preserve">Вызывает вопросы практика предстоящего применения экзаменационного упражнения «Проезд регулируемого перекрестка», предусмотренного </w:t>
      </w:r>
      <w:r w:rsidRPr="001348DC">
        <w:rPr>
          <w:rFonts w:ascii="Times New Roman" w:hAnsi="Times New Roman" w:cs="Times New Roman"/>
        </w:rPr>
        <w:t xml:space="preserve">Административным регламентом для автоматизированных автодромов. С одной стороны, в зависимости от наличия или отсутствия в распоряжении экзаменационного подразделения ГИБДД автоматизированного автодрома, некоторым кандидатам в водители придется выполнять данное упражнение, а некоторым – не придется. Таким образом, кандидаты в водители заведомо ставятся в неравные условия, а с учетом имеющейся возможности сдавать экзамены в любом экзаменационном подразделении ГИБДД на территории РФ, можно заранее спрогнозировать отток желающих сдать экзамены в тех экзаменационных отделениях, где используются автоматизированные автодромы. </w:t>
      </w:r>
    </w:p>
    <w:p w:rsidR="00F6042A" w:rsidRPr="001348DC" w:rsidRDefault="00F6042A" w:rsidP="00D65C21">
      <w:pPr>
        <w:ind w:firstLine="600"/>
        <w:jc w:val="both"/>
        <w:rPr>
          <w:rFonts w:ascii="Times New Roman" w:hAnsi="Times New Roman" w:cs="Times New Roman"/>
        </w:rPr>
      </w:pPr>
    </w:p>
    <w:p w:rsidR="00F6042A" w:rsidRDefault="00F6042A" w:rsidP="00D65C21">
      <w:pPr>
        <w:ind w:firstLine="600"/>
        <w:jc w:val="both"/>
        <w:rPr>
          <w:rFonts w:ascii="Times New Roman" w:hAnsi="Times New Roman" w:cs="Times New Roman"/>
        </w:rPr>
      </w:pPr>
      <w:r w:rsidRPr="00981FC7">
        <w:rPr>
          <w:rFonts w:ascii="Times New Roman" w:hAnsi="Times New Roman" w:cs="Times New Roman"/>
        </w:rPr>
        <w:t xml:space="preserve">С другой стороны, проезд регулируемого перекрестка является необходимым элементом второго этапа практического экзамена. Поскольку данное упражнение может быть спокойно выполнено и проконтролировано в условиях реального дорожного движения, </w:t>
      </w:r>
      <w:r w:rsidRPr="001348DC">
        <w:rPr>
          <w:rFonts w:ascii="Times New Roman" w:hAnsi="Times New Roman" w:cs="Times New Roman"/>
        </w:rPr>
        <w:t xml:space="preserve">рабочая </w:t>
      </w:r>
      <w:r w:rsidRPr="00981FC7">
        <w:rPr>
          <w:rFonts w:ascii="Times New Roman" w:hAnsi="Times New Roman" w:cs="Times New Roman"/>
        </w:rPr>
        <w:t xml:space="preserve">группа считает целесообразным исключить его из перечня упражнений первого этапа. </w:t>
      </w:r>
    </w:p>
    <w:p w:rsidR="00F6042A" w:rsidRDefault="00F6042A" w:rsidP="00D65C21">
      <w:pPr>
        <w:ind w:firstLine="600"/>
        <w:jc w:val="both"/>
        <w:rPr>
          <w:rFonts w:ascii="Times New Roman" w:hAnsi="Times New Roman" w:cs="Times New Roman"/>
        </w:rPr>
      </w:pPr>
    </w:p>
    <w:p w:rsidR="00F6042A" w:rsidRPr="001348DC" w:rsidRDefault="00F6042A" w:rsidP="00D65C21">
      <w:pPr>
        <w:ind w:firstLine="600"/>
        <w:jc w:val="both"/>
        <w:rPr>
          <w:rFonts w:ascii="Times New Roman" w:hAnsi="Times New Roman" w:cs="Times New Roman"/>
        </w:rPr>
      </w:pPr>
      <w:r w:rsidRPr="001348DC">
        <w:rPr>
          <w:rFonts w:ascii="Times New Roman" w:hAnsi="Times New Roman" w:cs="Times New Roman"/>
        </w:rPr>
        <w:t>Административный регламент не оговаривает, должен ли сопровождающий находиться в учебном транспортном средстве с экзаменуемым во время приема экзамена по первоначальным навыкам управления транспортным средством. Из-за этого остаётся открытым вопрос, кто отвечает за безопасность движения в ходе приема экзамена на площадке.</w:t>
      </w:r>
      <w:r w:rsidRPr="001348DC">
        <w:t xml:space="preserve"> </w:t>
      </w:r>
      <w:r w:rsidRPr="001348DC">
        <w:rPr>
          <w:rFonts w:ascii="Times New Roman" w:hAnsi="Times New Roman" w:cs="Times New Roman"/>
        </w:rPr>
        <w:t>Исходя из указаний действующих нормативно-правовых документов, безопасность движения на автодроме должен обеспечивать инспектор ГИБДД, ведущий прием экзамена. При этом новый Административный регламент не оговаривает, каким именно образом это будет осуществляться, ведь ни он, ни инструктор в автомобиле не находятся.</w:t>
      </w:r>
      <w:r w:rsidR="001348DC" w:rsidRPr="001348DC">
        <w:rPr>
          <w:rFonts w:ascii="Times New Roman" w:hAnsi="Times New Roman" w:cs="Times New Roman"/>
        </w:rPr>
        <w:t xml:space="preserve"> В случае продолжения практики использования учебных транспортных средств автошкол для приема экзаменов в экзаменационных подразделениях ГИБДД, представитель собственника транспортного средства, а именно инструктор, должен находиться в учебном автомобиле.</w:t>
      </w:r>
    </w:p>
    <w:p w:rsidR="00F6042A" w:rsidRPr="00981FC7" w:rsidRDefault="00F6042A" w:rsidP="00D65C21">
      <w:pPr>
        <w:ind w:firstLine="600"/>
        <w:jc w:val="both"/>
        <w:rPr>
          <w:rFonts w:ascii="Times New Roman" w:hAnsi="Times New Roman" w:cs="Times New Roman"/>
          <w:vertAlign w:val="subscript"/>
        </w:rPr>
      </w:pPr>
    </w:p>
    <w:p w:rsidR="00F6042A" w:rsidRPr="00981FC7" w:rsidRDefault="00F6042A" w:rsidP="00D65C21">
      <w:pPr>
        <w:ind w:firstLine="600"/>
        <w:jc w:val="both"/>
        <w:rPr>
          <w:rFonts w:ascii="Times New Roman" w:hAnsi="Times New Roman" w:cs="Times New Roman"/>
        </w:rPr>
      </w:pPr>
      <w:r w:rsidRPr="00981FC7">
        <w:rPr>
          <w:rFonts w:ascii="Times New Roman" w:hAnsi="Times New Roman" w:cs="Times New Roman"/>
        </w:rPr>
        <w:t xml:space="preserve">Что касается экзаменационных упражнений для кандидатов в водители транспортных средств категории А, считаем необходимым отметить следующее. </w:t>
      </w:r>
    </w:p>
    <w:p w:rsidR="00F6042A" w:rsidRPr="00981FC7" w:rsidRDefault="00F6042A" w:rsidP="00D65C21">
      <w:pPr>
        <w:ind w:firstLine="600"/>
        <w:jc w:val="both"/>
        <w:rPr>
          <w:rFonts w:ascii="Times New Roman" w:hAnsi="Times New Roman" w:cs="Times New Roman"/>
        </w:rPr>
      </w:pPr>
    </w:p>
    <w:p w:rsidR="00F6042A" w:rsidRPr="001348DC" w:rsidRDefault="00F6042A" w:rsidP="00CE7C97">
      <w:pPr>
        <w:ind w:firstLine="600"/>
        <w:jc w:val="both"/>
        <w:rPr>
          <w:rFonts w:ascii="Times New Roman" w:hAnsi="Times New Roman" w:cs="Times New Roman"/>
        </w:rPr>
      </w:pPr>
      <w:r w:rsidRPr="00981FC7">
        <w:rPr>
          <w:rFonts w:ascii="Times New Roman" w:hAnsi="Times New Roman" w:cs="Times New Roman"/>
        </w:rPr>
        <w:t xml:space="preserve">Элементы 13.1 «Габаритная восьмерка», 13.2 «Змейка», 13.4 «Габаритный коридор», а также упражнение № 3 </w:t>
      </w:r>
      <w:r w:rsidRPr="00981FC7">
        <w:rPr>
          <w:rFonts w:ascii="Times New Roman" w:hAnsi="Times New Roman" w:cs="Times New Roman"/>
          <w:lang w:eastAsia="ar-SA"/>
        </w:rPr>
        <w:t>«Остановка для безопасной посадки или высадки пассажиров»</w:t>
      </w:r>
      <w:r w:rsidRPr="00981FC7">
        <w:rPr>
          <w:rFonts w:ascii="Times New Roman" w:hAnsi="Times New Roman" w:cs="Times New Roman"/>
        </w:rPr>
        <w:t xml:space="preserve"> вопросов и возражений со </w:t>
      </w:r>
      <w:r w:rsidRPr="001348DC">
        <w:rPr>
          <w:rFonts w:ascii="Times New Roman" w:hAnsi="Times New Roman" w:cs="Times New Roman"/>
        </w:rPr>
        <w:t xml:space="preserve">стороны рабочей группы не вызывают. </w:t>
      </w:r>
    </w:p>
    <w:p w:rsidR="00F6042A" w:rsidRPr="001348DC" w:rsidRDefault="00F6042A" w:rsidP="00CE7C97">
      <w:pPr>
        <w:ind w:firstLine="600"/>
        <w:jc w:val="both"/>
        <w:rPr>
          <w:rFonts w:ascii="Times New Roman" w:hAnsi="Times New Roman" w:cs="Times New Roman"/>
        </w:rPr>
      </w:pPr>
    </w:p>
    <w:p w:rsidR="00F6042A" w:rsidRPr="001348DC" w:rsidRDefault="00F6042A" w:rsidP="00CE7C97">
      <w:pPr>
        <w:ind w:firstLine="600"/>
        <w:jc w:val="both"/>
        <w:rPr>
          <w:rFonts w:ascii="Times New Roman" w:hAnsi="Times New Roman" w:cs="Times New Roman"/>
        </w:rPr>
      </w:pPr>
      <w:r w:rsidRPr="001348DC">
        <w:rPr>
          <w:rFonts w:ascii="Times New Roman" w:hAnsi="Times New Roman" w:cs="Times New Roman"/>
        </w:rPr>
        <w:t>Элемент 13.3 «Скоростное маневрирование», состоящий из четырех подэлементов, по мнению</w:t>
      </w:r>
      <w:r w:rsidR="001348DC" w:rsidRPr="001348DC">
        <w:rPr>
          <w:rFonts w:ascii="Times New Roman" w:hAnsi="Times New Roman" w:cs="Times New Roman"/>
        </w:rPr>
        <w:t xml:space="preserve"> </w:t>
      </w:r>
      <w:r w:rsidRPr="001348DC">
        <w:rPr>
          <w:rFonts w:ascii="Times New Roman" w:hAnsi="Times New Roman" w:cs="Times New Roman"/>
        </w:rPr>
        <w:t>рабочей группы, в представленном в Регламенте виде внедрять не следует по следующим причинам:</w:t>
      </w:r>
    </w:p>
    <w:p w:rsidR="00F6042A" w:rsidRPr="00981FC7" w:rsidRDefault="00F6042A" w:rsidP="00CE7C97">
      <w:pPr>
        <w:ind w:firstLine="600"/>
        <w:jc w:val="both"/>
        <w:rPr>
          <w:rFonts w:ascii="Times New Roman" w:hAnsi="Times New Roman" w:cs="Times New Roman"/>
        </w:rPr>
      </w:pPr>
    </w:p>
    <w:p w:rsidR="00F6042A" w:rsidRPr="00981FC7" w:rsidRDefault="001348DC" w:rsidP="00CE7C97">
      <w:pPr>
        <w:ind w:firstLine="600"/>
        <w:jc w:val="both"/>
        <w:rPr>
          <w:rFonts w:ascii="Times New Roman" w:hAnsi="Times New Roman" w:cs="Times New Roman"/>
        </w:rPr>
      </w:pPr>
      <w:r>
        <w:rPr>
          <w:rFonts w:ascii="Times New Roman" w:hAnsi="Times New Roman" w:cs="Times New Roman"/>
        </w:rPr>
        <w:t>1)</w:t>
      </w:r>
      <w:r w:rsidR="00F6042A" w:rsidRPr="00981FC7">
        <w:rPr>
          <w:rFonts w:ascii="Times New Roman" w:hAnsi="Times New Roman" w:cs="Times New Roman"/>
        </w:rPr>
        <w:t xml:space="preserve"> Обучени</w:t>
      </w:r>
      <w:r>
        <w:rPr>
          <w:rFonts w:ascii="Times New Roman" w:hAnsi="Times New Roman" w:cs="Times New Roman"/>
        </w:rPr>
        <w:t>е скоростному маневрированию не</w:t>
      </w:r>
      <w:r w:rsidR="00F6042A" w:rsidRPr="00981FC7">
        <w:rPr>
          <w:rFonts w:ascii="Times New Roman" w:hAnsi="Times New Roman" w:cs="Times New Roman"/>
        </w:rPr>
        <w:t xml:space="preserve"> предусмотрено Примерной программой профессионального обучения водителей категории А. </w:t>
      </w:r>
    </w:p>
    <w:p w:rsidR="00F6042A" w:rsidRPr="00355A48" w:rsidRDefault="001348DC" w:rsidP="00CE7C97">
      <w:pPr>
        <w:ind w:firstLine="600"/>
        <w:jc w:val="both"/>
        <w:rPr>
          <w:rFonts w:ascii="Times New Roman" w:hAnsi="Times New Roman" w:cs="Times New Roman"/>
        </w:rPr>
      </w:pPr>
      <w:r>
        <w:rPr>
          <w:rFonts w:ascii="Times New Roman" w:hAnsi="Times New Roman" w:cs="Times New Roman"/>
        </w:rPr>
        <w:t>2)</w:t>
      </w:r>
      <w:r w:rsidR="00F6042A" w:rsidRPr="00981FC7">
        <w:rPr>
          <w:rFonts w:ascii="Times New Roman" w:hAnsi="Times New Roman" w:cs="Times New Roman"/>
        </w:rPr>
        <w:t xml:space="preserve"> Длина участка не менее 80 м для выполнения данного упражнения, как правило, нереализуема в пределах имеющихся в распоряжении автошкол закрытых площадок для обучения первоначальным навыкам вождения, на которые органами ГИБДД уже выданы заключения о соответствии их размеров и конфигурации установленным требованиям к учебно-материальной базе. </w:t>
      </w:r>
      <w:r w:rsidR="00F6042A" w:rsidRPr="001348DC">
        <w:rPr>
          <w:rFonts w:ascii="Times New Roman" w:hAnsi="Times New Roman" w:cs="Times New Roman"/>
        </w:rPr>
        <w:t>При выдаче заключений требования к учебным площадкам ограничивались только размерами площади (не менее 0,24 га), при этом форма площадки допускалась произвольной. Введение</w:t>
      </w:r>
      <w:r w:rsidR="00F6042A" w:rsidRPr="00355A48">
        <w:rPr>
          <w:rFonts w:ascii="Times New Roman" w:hAnsi="Times New Roman" w:cs="Times New Roman"/>
        </w:rPr>
        <w:t xml:space="preserve"> данного упражнения потребует от автошкол дополнительных вложений для переоборудования учебных площадок и их переоформления согласно новым требованиям.</w:t>
      </w:r>
    </w:p>
    <w:p w:rsidR="00F6042A" w:rsidRPr="00981FC7" w:rsidRDefault="00F6042A" w:rsidP="00CE7C97">
      <w:pPr>
        <w:ind w:firstLine="600"/>
        <w:jc w:val="both"/>
        <w:rPr>
          <w:rFonts w:ascii="Times New Roman" w:hAnsi="Times New Roman" w:cs="Times New Roman"/>
        </w:rPr>
      </w:pPr>
      <w:r w:rsidRPr="00981FC7">
        <w:rPr>
          <w:rFonts w:ascii="Times New Roman" w:hAnsi="Times New Roman" w:cs="Times New Roman"/>
        </w:rPr>
        <w:t xml:space="preserve">3). Объезд разметочных конусов и разворот в составе элемента «Скоростное маневрирование» дублируют предусмотренные Регламентом элементы 13.2 «Змейка» и  13.1 «Габаритная восьмерка». </w:t>
      </w:r>
    </w:p>
    <w:p w:rsidR="00F6042A" w:rsidRDefault="00F6042A" w:rsidP="00CE7C97">
      <w:pPr>
        <w:ind w:firstLine="600"/>
        <w:jc w:val="both"/>
        <w:rPr>
          <w:rFonts w:ascii="Times New Roman" w:hAnsi="Times New Roman" w:cs="Times New Roman"/>
        </w:rPr>
      </w:pPr>
      <w:r w:rsidRPr="00981FC7">
        <w:rPr>
          <w:rFonts w:ascii="Times New Roman" w:hAnsi="Times New Roman" w:cs="Times New Roman"/>
        </w:rPr>
        <w:lastRenderedPageBreak/>
        <w:t xml:space="preserve">4). Наличие в составе  одного и того же упражнения двух разных элементов, попадающих под определение «Змейка», неизбежно вызовет путаницу и непонимание между экзаменаторами и экзаменуемыми и затруднит процесс приема экзамена. </w:t>
      </w:r>
    </w:p>
    <w:p w:rsidR="00F6042A" w:rsidRPr="00CE7C97" w:rsidRDefault="00F6042A" w:rsidP="001348DC">
      <w:pPr>
        <w:jc w:val="both"/>
        <w:rPr>
          <w:rFonts w:ascii="Times New Roman" w:hAnsi="Times New Roman" w:cs="Times New Roman"/>
          <w:color w:val="FF0000"/>
        </w:rPr>
      </w:pPr>
    </w:p>
    <w:p w:rsidR="00F6042A" w:rsidRDefault="00F6042A" w:rsidP="00CE7C97">
      <w:pPr>
        <w:ind w:firstLine="600"/>
        <w:jc w:val="both"/>
        <w:rPr>
          <w:rFonts w:ascii="Times New Roman" w:hAnsi="Times New Roman" w:cs="Times New Roman"/>
        </w:rPr>
      </w:pPr>
      <w:r w:rsidRPr="001348DC">
        <w:rPr>
          <w:rFonts w:ascii="Times New Roman" w:hAnsi="Times New Roman" w:cs="Times New Roman"/>
        </w:rPr>
        <w:t>Автошколы, занимающиеся подготовкой водителей мототранспортных средств в ходе экспертного опроса, проведенного рабочей группой, подтвердили невозможность</w:t>
      </w:r>
      <w:r w:rsidRPr="00355A48">
        <w:rPr>
          <w:rFonts w:ascii="Times New Roman" w:hAnsi="Times New Roman" w:cs="Times New Roman"/>
        </w:rPr>
        <w:t xml:space="preserve"> переобору</w:t>
      </w:r>
      <w:r>
        <w:rPr>
          <w:rFonts w:ascii="Times New Roman" w:hAnsi="Times New Roman" w:cs="Times New Roman"/>
        </w:rPr>
        <w:t>дования учебных площадок под данное</w:t>
      </w:r>
      <w:r w:rsidRPr="00355A48">
        <w:rPr>
          <w:rFonts w:ascii="Times New Roman" w:hAnsi="Times New Roman" w:cs="Times New Roman"/>
        </w:rPr>
        <w:t xml:space="preserve"> упражнение, что может привести к прекращению их образовательной деятельности.</w:t>
      </w:r>
    </w:p>
    <w:p w:rsidR="00F6042A" w:rsidRPr="00981FC7" w:rsidRDefault="00F6042A" w:rsidP="001348DC">
      <w:pPr>
        <w:jc w:val="both"/>
        <w:rPr>
          <w:rFonts w:ascii="Times New Roman" w:hAnsi="Times New Roman" w:cs="Times New Roman"/>
        </w:rPr>
      </w:pPr>
    </w:p>
    <w:p w:rsidR="00F6042A" w:rsidRDefault="00F6042A" w:rsidP="00CE7C97">
      <w:pPr>
        <w:spacing w:line="252" w:lineRule="auto"/>
        <w:ind w:firstLine="600"/>
        <w:jc w:val="both"/>
        <w:rPr>
          <w:rFonts w:ascii="Times New Roman" w:hAnsi="Times New Roman" w:cs="Times New Roman"/>
        </w:rPr>
      </w:pPr>
      <w:r w:rsidRPr="00981FC7">
        <w:rPr>
          <w:rFonts w:ascii="Times New Roman" w:hAnsi="Times New Roman" w:cs="Times New Roman"/>
        </w:rPr>
        <w:t>Упражнение № 2 «Парковка транспортного средства и выезд с парковочного места</w:t>
      </w:r>
      <w:r w:rsidR="001348DC">
        <w:rPr>
          <w:rFonts w:ascii="Times New Roman" w:hAnsi="Times New Roman" w:cs="Times New Roman"/>
        </w:rPr>
        <w:t>» рабочая</w:t>
      </w:r>
      <w:r w:rsidRPr="00981FC7">
        <w:rPr>
          <w:rFonts w:ascii="Times New Roman" w:hAnsi="Times New Roman" w:cs="Times New Roman"/>
        </w:rPr>
        <w:t xml:space="preserve"> группа считает бесполезным с точки зрения проверки практических навыков вождения транспортного средства категории А. </w:t>
      </w:r>
    </w:p>
    <w:p w:rsidR="00F6042A" w:rsidRDefault="00F6042A" w:rsidP="00CE7C97">
      <w:pPr>
        <w:spacing w:line="252" w:lineRule="auto"/>
        <w:ind w:firstLine="600"/>
        <w:jc w:val="both"/>
        <w:rPr>
          <w:rFonts w:ascii="Times New Roman" w:hAnsi="Times New Roman" w:cs="Times New Roman"/>
        </w:rPr>
      </w:pPr>
    </w:p>
    <w:p w:rsidR="00F6042A" w:rsidRPr="00BE73C5" w:rsidRDefault="00F6042A" w:rsidP="00CE7C97">
      <w:pPr>
        <w:ind w:firstLine="600"/>
        <w:jc w:val="both"/>
        <w:rPr>
          <w:rFonts w:ascii="Times New Roman" w:hAnsi="Times New Roman" w:cs="Times New Roman"/>
          <w:b/>
          <w:bCs/>
        </w:rPr>
      </w:pPr>
      <w:r w:rsidRPr="00BE73C5">
        <w:rPr>
          <w:rFonts w:ascii="Times New Roman" w:hAnsi="Times New Roman" w:cs="Times New Roman"/>
          <w:b/>
          <w:bCs/>
        </w:rPr>
        <w:t>Оценка условий проведения второго этапа практического экзамена.</w:t>
      </w:r>
    </w:p>
    <w:p w:rsidR="00F6042A" w:rsidRPr="00BE73C5" w:rsidRDefault="00F6042A" w:rsidP="00CE7C97">
      <w:pPr>
        <w:ind w:firstLine="600"/>
        <w:jc w:val="both"/>
        <w:rPr>
          <w:rFonts w:ascii="Times New Roman" w:hAnsi="Times New Roman" w:cs="Times New Roman"/>
        </w:rPr>
      </w:pPr>
    </w:p>
    <w:p w:rsidR="00F6042A" w:rsidRPr="00F51DBB" w:rsidRDefault="00F6042A" w:rsidP="00CE7C97">
      <w:pPr>
        <w:ind w:firstLine="600"/>
        <w:jc w:val="both"/>
        <w:rPr>
          <w:rFonts w:ascii="Times New Roman" w:hAnsi="Times New Roman" w:cs="Times New Roman"/>
        </w:rPr>
      </w:pPr>
      <w:r w:rsidRPr="00BE73C5">
        <w:rPr>
          <w:rFonts w:ascii="Times New Roman" w:hAnsi="Times New Roman" w:cs="Times New Roman"/>
        </w:rPr>
        <w:t xml:space="preserve">Второй этап практического экзамена («город») является наиболее болезненной частью экзаменационного процесса. На фоне высоких показателей сдачи теоретического экзамена </w:t>
      </w:r>
      <w:r>
        <w:rPr>
          <w:rFonts w:ascii="Times New Roman" w:hAnsi="Times New Roman" w:cs="Times New Roman"/>
        </w:rPr>
        <w:t>(70</w:t>
      </w:r>
      <w:r w:rsidRPr="00BE73C5">
        <w:rPr>
          <w:rFonts w:ascii="Times New Roman" w:hAnsi="Times New Roman" w:cs="Times New Roman"/>
        </w:rPr>
        <w:t>-100%) и несколько меньшего процента сдачи первого этапа практического экзамена</w:t>
      </w:r>
      <w:r>
        <w:rPr>
          <w:rFonts w:ascii="Times New Roman" w:hAnsi="Times New Roman" w:cs="Times New Roman"/>
        </w:rPr>
        <w:t xml:space="preserve"> (45</w:t>
      </w:r>
      <w:r w:rsidRPr="00BE73C5">
        <w:rPr>
          <w:rFonts w:ascii="Times New Roman" w:hAnsi="Times New Roman" w:cs="Times New Roman"/>
        </w:rPr>
        <w:t>-75%), вождение в условиях городского движения сдает с первой попытки очень незначительное число водителей. Для многих автошкол считается нормальным иметь показатели сдачи «города»</w:t>
      </w:r>
      <w:r>
        <w:rPr>
          <w:rFonts w:ascii="Times New Roman" w:hAnsi="Times New Roman" w:cs="Times New Roman"/>
        </w:rPr>
        <w:t xml:space="preserve"> с первого раза на уровне 10-15</w:t>
      </w:r>
      <w:r w:rsidRPr="00BE73C5">
        <w:rPr>
          <w:rFonts w:ascii="Times New Roman" w:hAnsi="Times New Roman" w:cs="Times New Roman"/>
        </w:rPr>
        <w:t>%</w:t>
      </w:r>
      <w:r>
        <w:rPr>
          <w:rFonts w:ascii="Times New Roman" w:hAnsi="Times New Roman" w:cs="Times New Roman"/>
        </w:rPr>
        <w:t xml:space="preserve"> </w:t>
      </w:r>
      <w:r w:rsidRPr="00F51DBB">
        <w:rPr>
          <w:rFonts w:ascii="Times New Roman" w:hAnsi="Times New Roman" w:cs="Times New Roman"/>
        </w:rPr>
        <w:t xml:space="preserve">(см. таблицу 4). </w:t>
      </w:r>
    </w:p>
    <w:p w:rsidR="00F6042A" w:rsidRPr="00F51DBB" w:rsidRDefault="00F6042A" w:rsidP="00D72B83">
      <w:pPr>
        <w:ind w:firstLine="600"/>
        <w:jc w:val="right"/>
        <w:rPr>
          <w:rFonts w:ascii="Times New Roman" w:hAnsi="Times New Roman" w:cs="Times New Roman"/>
          <w:i/>
          <w:iCs/>
        </w:rPr>
      </w:pPr>
      <w:r w:rsidRPr="00F51DBB">
        <w:rPr>
          <w:rFonts w:ascii="Times New Roman" w:hAnsi="Times New Roman" w:cs="Times New Roman"/>
          <w:i/>
          <w:iCs/>
        </w:rPr>
        <w:t>Таблица 4</w:t>
      </w:r>
    </w:p>
    <w:tbl>
      <w:tblPr>
        <w:tblW w:w="99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3"/>
        <w:gridCol w:w="2135"/>
        <w:gridCol w:w="2135"/>
      </w:tblGrid>
      <w:tr w:rsidR="00F6042A" w:rsidRPr="00F51DBB">
        <w:trPr>
          <w:trHeight w:val="248"/>
        </w:trPr>
        <w:tc>
          <w:tcPr>
            <w:tcW w:w="5713" w:type="dxa"/>
            <w:noWrap/>
            <w:vAlign w:val="center"/>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Автошкола</w:t>
            </w:r>
          </w:p>
        </w:tc>
        <w:tc>
          <w:tcPr>
            <w:tcW w:w="2135" w:type="dxa"/>
            <w:noWrap/>
            <w:vAlign w:val="center"/>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 xml:space="preserve">Теория,  </w:t>
            </w:r>
          </w:p>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 xml:space="preserve">% сдачи </w:t>
            </w:r>
          </w:p>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 xml:space="preserve">в ГИБДД </w:t>
            </w:r>
          </w:p>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с первого раза</w:t>
            </w:r>
          </w:p>
        </w:tc>
        <w:tc>
          <w:tcPr>
            <w:tcW w:w="2135" w:type="dxa"/>
            <w:noWrap/>
            <w:vAlign w:val="center"/>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 xml:space="preserve">«Город», </w:t>
            </w:r>
          </w:p>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 xml:space="preserve">% сдачи </w:t>
            </w:r>
          </w:p>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 xml:space="preserve">в ГИБДД </w:t>
            </w:r>
          </w:p>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с первого раза</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НОУ «Тушинская автошкола ДОСААФ»</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88</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13</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АНО УЦ «Минуэт»</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88</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6</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Автошкола «Формуласити»</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85</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АНО «Автошкола «Престиж»</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83</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11</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ООО «Альфа Образование»</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82</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24</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Автошкола «Фортуна»</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80</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17</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НОУ УЦ «Дилижанс»</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79</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9</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НОУ УЦ «Бэст»</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79</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8</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ГОУ СПО Техколледж № 21</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78</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20</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Автомотошкола «Р-Авто»</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76</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23</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НОУ УЦ «Максима»</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74</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15</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НОУ «Автошкола Мотор»</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73</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5</w:t>
            </w:r>
          </w:p>
        </w:tc>
      </w:tr>
      <w:tr w:rsidR="00F6042A" w:rsidRPr="00F51DBB">
        <w:trPr>
          <w:trHeight w:val="248"/>
        </w:trPr>
        <w:tc>
          <w:tcPr>
            <w:tcW w:w="5713" w:type="dxa"/>
            <w:noWrap/>
            <w:vAlign w:val="bottom"/>
          </w:tcPr>
          <w:p w:rsidR="00F6042A" w:rsidRPr="00F51DBB" w:rsidRDefault="00F6042A" w:rsidP="00AB3810">
            <w:pPr>
              <w:rPr>
                <w:rFonts w:ascii="Times New Roman" w:hAnsi="Times New Roman" w:cs="Times New Roman"/>
              </w:rPr>
            </w:pPr>
            <w:r w:rsidRPr="00F51DBB">
              <w:rPr>
                <w:rFonts w:ascii="Times New Roman" w:hAnsi="Times New Roman" w:cs="Times New Roman"/>
              </w:rPr>
              <w:t>Автошкола «Кабриолет»</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68</w:t>
            </w:r>
          </w:p>
        </w:tc>
        <w:tc>
          <w:tcPr>
            <w:tcW w:w="2135" w:type="dxa"/>
            <w:noWrap/>
            <w:vAlign w:val="bottom"/>
          </w:tcPr>
          <w:p w:rsidR="00F6042A" w:rsidRPr="00F51DBB" w:rsidRDefault="00F6042A" w:rsidP="00AB3810">
            <w:pPr>
              <w:jc w:val="center"/>
              <w:rPr>
                <w:rFonts w:ascii="Times New Roman" w:hAnsi="Times New Roman" w:cs="Times New Roman"/>
              </w:rPr>
            </w:pPr>
            <w:r w:rsidRPr="00F51DBB">
              <w:rPr>
                <w:rFonts w:ascii="Times New Roman" w:hAnsi="Times New Roman" w:cs="Times New Roman"/>
              </w:rPr>
              <w:t>4</w:t>
            </w:r>
          </w:p>
        </w:tc>
      </w:tr>
    </w:tbl>
    <w:p w:rsidR="00F6042A" w:rsidRPr="00F51DBB" w:rsidRDefault="00F6042A" w:rsidP="00CE7C97">
      <w:pPr>
        <w:ind w:firstLine="600"/>
        <w:jc w:val="both"/>
        <w:rPr>
          <w:rFonts w:ascii="Times New Roman" w:hAnsi="Times New Roman" w:cs="Times New Roman"/>
        </w:rPr>
      </w:pPr>
    </w:p>
    <w:p w:rsidR="00F6042A" w:rsidRDefault="00F6042A" w:rsidP="00CE7C97">
      <w:pPr>
        <w:ind w:firstLine="600"/>
        <w:jc w:val="both"/>
        <w:rPr>
          <w:rFonts w:ascii="Times New Roman" w:hAnsi="Times New Roman" w:cs="Times New Roman"/>
        </w:rPr>
      </w:pPr>
      <w:r w:rsidRPr="00BE73C5">
        <w:rPr>
          <w:rFonts w:ascii="Times New Roman" w:hAnsi="Times New Roman" w:cs="Times New Roman"/>
        </w:rPr>
        <w:t>Система оценки второго этапа практического экзамена построена на фиксации ошибок и начислении штрафных баллов, однако одни и те же действия экза</w:t>
      </w:r>
      <w:r>
        <w:rPr>
          <w:rFonts w:ascii="Times New Roman" w:hAnsi="Times New Roman" w:cs="Times New Roman"/>
        </w:rPr>
        <w:t>менуемого зачастую трактуются</w:t>
      </w:r>
      <w:r w:rsidRPr="00BE73C5">
        <w:rPr>
          <w:rFonts w:ascii="Times New Roman" w:hAnsi="Times New Roman" w:cs="Times New Roman"/>
        </w:rPr>
        <w:t xml:space="preserve"> совершенно по-разному, что дает экзаменатору широкое поле для оценочных суждений и вольных толкований требований Регламента. </w:t>
      </w:r>
    </w:p>
    <w:p w:rsidR="00F6042A" w:rsidRDefault="00F6042A" w:rsidP="00CE7C97">
      <w:pPr>
        <w:ind w:firstLine="600"/>
        <w:jc w:val="both"/>
        <w:rPr>
          <w:rFonts w:ascii="Times New Roman" w:hAnsi="Times New Roman" w:cs="Times New Roman"/>
        </w:rPr>
      </w:pPr>
    </w:p>
    <w:p w:rsidR="00F6042A" w:rsidRPr="00F51DBB" w:rsidRDefault="00F6042A" w:rsidP="00CE7C97">
      <w:pPr>
        <w:ind w:firstLine="600"/>
        <w:jc w:val="both"/>
        <w:rPr>
          <w:rFonts w:ascii="Times New Roman" w:hAnsi="Times New Roman" w:cs="Times New Roman"/>
        </w:rPr>
      </w:pPr>
      <w:r>
        <w:rPr>
          <w:rFonts w:ascii="Times New Roman" w:hAnsi="Times New Roman" w:cs="Times New Roman"/>
        </w:rPr>
        <w:t>Так, в</w:t>
      </w:r>
      <w:r w:rsidRPr="0010001D">
        <w:rPr>
          <w:rFonts w:ascii="Times New Roman" w:hAnsi="Times New Roman" w:cs="Times New Roman"/>
        </w:rPr>
        <w:t xml:space="preserve"> контрольной таблице перечня ошибок (приложение №7</w:t>
      </w:r>
      <w:r w:rsidR="00F51DBB">
        <w:rPr>
          <w:rFonts w:ascii="Times New Roman" w:hAnsi="Times New Roman" w:cs="Times New Roman"/>
        </w:rPr>
        <w:t xml:space="preserve"> Административного регламента</w:t>
      </w:r>
      <w:r w:rsidRPr="0010001D">
        <w:rPr>
          <w:rFonts w:ascii="Times New Roman" w:hAnsi="Times New Roman" w:cs="Times New Roman"/>
        </w:rPr>
        <w:t xml:space="preserve">) в разделе грубых ошибок пункт 1.15 требует начислять штрафные </w:t>
      </w:r>
      <w:r w:rsidRPr="00F51DBB">
        <w:rPr>
          <w:rFonts w:ascii="Times New Roman" w:hAnsi="Times New Roman" w:cs="Times New Roman"/>
        </w:rPr>
        <w:t>баллы с формулировкой: «Не выполнил (проигнорировал) задание экзаменатора». В разделе мелких ошибок пункт 3.8 устанавливает наказание с формулировкой «Неправильно оценивал дорожную обстановку».</w:t>
      </w:r>
    </w:p>
    <w:p w:rsidR="00F6042A" w:rsidRPr="0010001D" w:rsidRDefault="00F6042A" w:rsidP="00CE7C97">
      <w:pPr>
        <w:ind w:firstLine="600"/>
        <w:jc w:val="both"/>
        <w:rPr>
          <w:rFonts w:ascii="Times New Roman" w:hAnsi="Times New Roman" w:cs="Times New Roman"/>
        </w:rPr>
      </w:pPr>
    </w:p>
    <w:p w:rsidR="00F6042A" w:rsidRPr="00911881" w:rsidRDefault="00F6042A" w:rsidP="00CE7C97">
      <w:pPr>
        <w:ind w:firstLine="600"/>
        <w:jc w:val="both"/>
        <w:rPr>
          <w:rFonts w:ascii="Times New Roman" w:hAnsi="Times New Roman" w:cs="Times New Roman"/>
          <w:color w:val="0000FF"/>
        </w:rPr>
      </w:pPr>
      <w:r>
        <w:rPr>
          <w:rFonts w:ascii="Times New Roman" w:hAnsi="Times New Roman" w:cs="Times New Roman"/>
        </w:rPr>
        <w:t>Рабочая группа считает данные формулировки некорректными и потенциально приводящими</w:t>
      </w:r>
      <w:r w:rsidRPr="0010001D">
        <w:rPr>
          <w:rFonts w:ascii="Times New Roman" w:hAnsi="Times New Roman" w:cs="Times New Roman"/>
        </w:rPr>
        <w:t xml:space="preserve"> к злоупотреблениям и необъективности оценки навыков кандидатов в водители при сд</w:t>
      </w:r>
      <w:r>
        <w:rPr>
          <w:rFonts w:ascii="Times New Roman" w:hAnsi="Times New Roman" w:cs="Times New Roman"/>
        </w:rPr>
        <w:t>аче государственных квалификационных</w:t>
      </w:r>
      <w:r w:rsidRPr="0010001D">
        <w:rPr>
          <w:rFonts w:ascii="Times New Roman" w:hAnsi="Times New Roman" w:cs="Times New Roman"/>
        </w:rPr>
        <w:t xml:space="preserve"> экзаменов.</w:t>
      </w:r>
      <w:r>
        <w:rPr>
          <w:rFonts w:ascii="Times New Roman" w:hAnsi="Times New Roman" w:cs="Times New Roman"/>
        </w:rPr>
        <w:t xml:space="preserve"> </w:t>
      </w:r>
      <w:r w:rsidRPr="00D72B83">
        <w:rPr>
          <w:rFonts w:ascii="Times New Roman" w:hAnsi="Times New Roman" w:cs="Times New Roman"/>
        </w:rPr>
        <w:t xml:space="preserve">В </w:t>
      </w:r>
      <w:r w:rsidRPr="0010001D">
        <w:rPr>
          <w:rFonts w:ascii="Times New Roman" w:hAnsi="Times New Roman" w:cs="Times New Roman"/>
        </w:rPr>
        <w:t xml:space="preserve">контрольной таблице </w:t>
      </w:r>
      <w:r w:rsidRPr="00F51DBB">
        <w:rPr>
          <w:rFonts w:ascii="Times New Roman" w:hAnsi="Times New Roman" w:cs="Times New Roman"/>
        </w:rPr>
        <w:t xml:space="preserve">перечня </w:t>
      </w:r>
      <w:r w:rsidRPr="00F51DBB">
        <w:rPr>
          <w:rFonts w:ascii="Times New Roman" w:hAnsi="Times New Roman" w:cs="Times New Roman"/>
        </w:rPr>
        <w:lastRenderedPageBreak/>
        <w:t>ошибок</w:t>
      </w:r>
      <w:r w:rsidRPr="0010001D">
        <w:rPr>
          <w:rFonts w:ascii="Times New Roman" w:hAnsi="Times New Roman" w:cs="Times New Roman"/>
        </w:rPr>
        <w:t xml:space="preserve"> (приложение № 7) </w:t>
      </w:r>
      <w:r w:rsidRPr="00F51DBB">
        <w:rPr>
          <w:rFonts w:ascii="Times New Roman" w:hAnsi="Times New Roman" w:cs="Times New Roman"/>
        </w:rPr>
        <w:t>данные формулировки необходимо конкретизировать. Однако наряду с этим мелким замечанием, рабочая группа считает необходимым заявить следующее.</w:t>
      </w:r>
      <w:r>
        <w:rPr>
          <w:rFonts w:ascii="Times New Roman" w:hAnsi="Times New Roman" w:cs="Times New Roman"/>
          <w:color w:val="0000FF"/>
        </w:rPr>
        <w:t xml:space="preserve"> </w:t>
      </w:r>
    </w:p>
    <w:p w:rsidR="00F6042A" w:rsidRDefault="00F6042A" w:rsidP="00CE7C97">
      <w:pPr>
        <w:ind w:firstLine="600"/>
        <w:jc w:val="both"/>
        <w:rPr>
          <w:rFonts w:ascii="Times New Roman" w:hAnsi="Times New Roman" w:cs="Times New Roman"/>
        </w:rPr>
      </w:pPr>
    </w:p>
    <w:p w:rsidR="00F6042A" w:rsidRPr="00F51DBB" w:rsidRDefault="00F6042A" w:rsidP="00CE7C97">
      <w:pPr>
        <w:ind w:firstLine="600"/>
        <w:jc w:val="both"/>
        <w:rPr>
          <w:rFonts w:ascii="Times New Roman" w:hAnsi="Times New Roman" w:cs="Times New Roman"/>
        </w:rPr>
      </w:pPr>
      <w:r w:rsidRPr="00BE73C5">
        <w:rPr>
          <w:rFonts w:ascii="Times New Roman" w:hAnsi="Times New Roman" w:cs="Times New Roman"/>
        </w:rPr>
        <w:t>Существующая система фиксации ошибок и подсчета штрафных баллов в ходе «городског</w:t>
      </w:r>
      <w:r>
        <w:rPr>
          <w:rFonts w:ascii="Times New Roman" w:hAnsi="Times New Roman" w:cs="Times New Roman"/>
        </w:rPr>
        <w:t>о» этапа практического экзамена, в целом, по мнению экспертов не отвечает современным требованиям,</w:t>
      </w:r>
      <w:r w:rsidRPr="00BE73C5">
        <w:rPr>
          <w:rFonts w:ascii="Times New Roman" w:hAnsi="Times New Roman" w:cs="Times New Roman"/>
        </w:rPr>
        <w:t xml:space="preserve"> поско</w:t>
      </w:r>
      <w:r>
        <w:rPr>
          <w:rFonts w:ascii="Times New Roman" w:hAnsi="Times New Roman" w:cs="Times New Roman"/>
        </w:rPr>
        <w:t>льку подменяет стоящие перед экзаменаторами</w:t>
      </w:r>
      <w:r w:rsidRPr="00BE73C5">
        <w:rPr>
          <w:rFonts w:ascii="Times New Roman" w:hAnsi="Times New Roman" w:cs="Times New Roman"/>
        </w:rPr>
        <w:t xml:space="preserve"> задачи.</w:t>
      </w:r>
      <w:r w:rsidRPr="00103627">
        <w:rPr>
          <w:rFonts w:ascii="Times New Roman" w:hAnsi="Times New Roman" w:cs="Times New Roman"/>
        </w:rPr>
        <w:t xml:space="preserve"> </w:t>
      </w:r>
      <w:r>
        <w:rPr>
          <w:rFonts w:ascii="Times New Roman" w:hAnsi="Times New Roman" w:cs="Times New Roman"/>
        </w:rPr>
        <w:t>Р</w:t>
      </w:r>
      <w:r w:rsidRPr="00BE73C5">
        <w:rPr>
          <w:rFonts w:ascii="Times New Roman" w:hAnsi="Times New Roman" w:cs="Times New Roman"/>
        </w:rPr>
        <w:t>еальный уровень пра</w:t>
      </w:r>
      <w:r>
        <w:rPr>
          <w:rFonts w:ascii="Times New Roman" w:hAnsi="Times New Roman" w:cs="Times New Roman"/>
        </w:rPr>
        <w:t>ктической подготовки</w:t>
      </w:r>
      <w:r w:rsidRPr="00BE73C5">
        <w:rPr>
          <w:rFonts w:ascii="Times New Roman" w:hAnsi="Times New Roman" w:cs="Times New Roman"/>
        </w:rPr>
        <w:t xml:space="preserve"> описывается </w:t>
      </w:r>
      <w:r>
        <w:rPr>
          <w:rFonts w:ascii="Times New Roman" w:hAnsi="Times New Roman" w:cs="Times New Roman"/>
        </w:rPr>
        <w:t xml:space="preserve">не </w:t>
      </w:r>
      <w:r w:rsidRPr="00BE73C5">
        <w:rPr>
          <w:rFonts w:ascii="Times New Roman" w:hAnsi="Times New Roman" w:cs="Times New Roman"/>
        </w:rPr>
        <w:t>перечнем ошибок, а проявляется в умении или неумении экзаменуемого оценивать дорожную обстановку, принимать верные решения и обеспечивать своими действиями необходимый уровень безопасности на дороге. Именно эти способности  должны выявляться и оцениваться в ходе экзамена, поскольку только они характеризуют, действительно ли кандидат в водители подготовлен к самостоятельным действиям на дороге, или нет. В развитых странах с низким уровнем аварийности разработаны и в течение многих лет применяются методики приема экзамена, основанные на оценке навыков ориентирования в дорожном движении, а не на подсчете количества оплошностей, которые в гораздо меньшей степени влияют на уровень безопасности вождения</w:t>
      </w:r>
      <w:r w:rsidRPr="00F51DBB">
        <w:rPr>
          <w:rFonts w:ascii="Times New Roman" w:hAnsi="Times New Roman" w:cs="Times New Roman"/>
        </w:rPr>
        <w:t xml:space="preserve">. Внедрение этих методики в практику профессиональной подготовки российских водителей является насущной необходимостью. </w:t>
      </w:r>
    </w:p>
    <w:p w:rsidR="00F6042A" w:rsidRPr="00D639E1" w:rsidRDefault="00F6042A" w:rsidP="00F36B2D">
      <w:pPr>
        <w:spacing w:before="100" w:beforeAutospacing="1" w:after="100" w:afterAutospacing="1"/>
        <w:jc w:val="center"/>
        <w:rPr>
          <w:rFonts w:ascii="Times New Roman" w:hAnsi="Times New Roman" w:cs="Times New Roman"/>
          <w:b/>
          <w:bCs/>
        </w:rPr>
      </w:pPr>
      <w:r w:rsidRPr="00D639E1">
        <w:rPr>
          <w:rFonts w:ascii="Times New Roman" w:hAnsi="Times New Roman" w:cs="Times New Roman"/>
          <w:b/>
          <w:bCs/>
        </w:rPr>
        <w:t>Выводы</w:t>
      </w:r>
    </w:p>
    <w:p w:rsidR="00F6042A" w:rsidRPr="00D639E1" w:rsidRDefault="00F6042A" w:rsidP="00F36B2D">
      <w:pPr>
        <w:jc w:val="center"/>
        <w:rPr>
          <w:rFonts w:ascii="Times New Roman" w:hAnsi="Times New Roman" w:cs="Times New Roman"/>
          <w:b/>
          <w:bCs/>
        </w:rPr>
      </w:pPr>
      <w:r w:rsidRPr="00D639E1">
        <w:rPr>
          <w:rFonts w:ascii="Times New Roman" w:hAnsi="Times New Roman" w:cs="Times New Roman"/>
          <w:b/>
          <w:bCs/>
        </w:rPr>
        <w:t>о соответствии Административного регламента Министерства внутренних дел Российской Федерации по предоставлению государственной услуги по проведению экзаменов на право управления транспортными средствами и выдаче водительских удостоверений</w:t>
      </w:r>
    </w:p>
    <w:p w:rsidR="00F6042A" w:rsidRPr="00D639E1" w:rsidRDefault="00F6042A" w:rsidP="00F36B2D">
      <w:pPr>
        <w:jc w:val="center"/>
        <w:rPr>
          <w:rFonts w:ascii="Times New Roman" w:hAnsi="Times New Roman" w:cs="Times New Roman"/>
          <w:b/>
          <w:bCs/>
        </w:rPr>
      </w:pPr>
      <w:r w:rsidRPr="00D639E1">
        <w:rPr>
          <w:rFonts w:ascii="Times New Roman" w:hAnsi="Times New Roman" w:cs="Times New Roman"/>
          <w:b/>
          <w:bCs/>
        </w:rPr>
        <w:t>задачам повышения уровня профессиональной подготовки кандидатов в водители транспортных средств </w:t>
      </w:r>
    </w:p>
    <w:p w:rsidR="00F6042A" w:rsidRPr="00D639E1" w:rsidRDefault="00F6042A" w:rsidP="00F36B2D">
      <w:pPr>
        <w:rPr>
          <w:rFonts w:ascii="Times New Roman" w:hAnsi="Times New Roman" w:cs="Times New Roman"/>
        </w:rPr>
      </w:pPr>
    </w:p>
    <w:p w:rsidR="00F6042A" w:rsidRPr="00D639E1" w:rsidRDefault="00F6042A" w:rsidP="00911881">
      <w:pPr>
        <w:ind w:firstLine="600"/>
        <w:jc w:val="both"/>
        <w:rPr>
          <w:rFonts w:ascii="Times New Roman" w:hAnsi="Times New Roman" w:cs="Times New Roman"/>
        </w:rPr>
      </w:pPr>
      <w:r w:rsidRPr="00D639E1">
        <w:rPr>
          <w:rFonts w:ascii="Times New Roman" w:hAnsi="Times New Roman" w:cs="Times New Roman"/>
        </w:rPr>
        <w:t>Рассмотрев Административный регламент МВД РФ по предоставлению государственной услуги по проведению экзаменов на право управления транспортными средствами и выдаче водительских удостоверений</w:t>
      </w:r>
      <w:r>
        <w:rPr>
          <w:rFonts w:ascii="Times New Roman" w:hAnsi="Times New Roman" w:cs="Times New Roman"/>
        </w:rPr>
        <w:t>,</w:t>
      </w:r>
      <w:r w:rsidRPr="00D639E1">
        <w:rPr>
          <w:rFonts w:ascii="Times New Roman" w:hAnsi="Times New Roman" w:cs="Times New Roman"/>
        </w:rPr>
        <w:t xml:space="preserve"> </w:t>
      </w:r>
      <w:r w:rsidR="00F51DBB" w:rsidRPr="00F51DBB">
        <w:rPr>
          <w:rFonts w:ascii="Times New Roman" w:hAnsi="Times New Roman" w:cs="Times New Roman"/>
        </w:rPr>
        <w:t>(далее – Административный р</w:t>
      </w:r>
      <w:r w:rsidRPr="00F51DBB">
        <w:rPr>
          <w:rFonts w:ascii="Times New Roman" w:hAnsi="Times New Roman" w:cs="Times New Roman"/>
        </w:rPr>
        <w:t>егламент)</w:t>
      </w:r>
      <w:r>
        <w:rPr>
          <w:rFonts w:ascii="Times New Roman" w:hAnsi="Times New Roman" w:cs="Times New Roman"/>
        </w:rPr>
        <w:t xml:space="preserve"> рабочая группа пришла к следующим выводам:</w:t>
      </w:r>
      <w:r w:rsidRPr="00D639E1">
        <w:rPr>
          <w:rFonts w:ascii="Times New Roman" w:hAnsi="Times New Roman" w:cs="Times New Roman"/>
        </w:rPr>
        <w:t xml:space="preserve"> </w:t>
      </w:r>
    </w:p>
    <w:p w:rsidR="00F6042A" w:rsidRPr="00D639E1" w:rsidRDefault="00F6042A" w:rsidP="00911881">
      <w:pPr>
        <w:ind w:firstLine="600"/>
        <w:jc w:val="both"/>
        <w:rPr>
          <w:rFonts w:ascii="Times New Roman" w:hAnsi="Times New Roman" w:cs="Times New Roman"/>
        </w:rPr>
      </w:pPr>
    </w:p>
    <w:p w:rsidR="00F6042A" w:rsidRPr="00F51DBB" w:rsidRDefault="00F51DBB" w:rsidP="00911881">
      <w:pPr>
        <w:ind w:firstLine="600"/>
        <w:jc w:val="both"/>
        <w:rPr>
          <w:rFonts w:ascii="Times New Roman" w:hAnsi="Times New Roman" w:cs="Times New Roman"/>
        </w:rPr>
      </w:pPr>
      <w:r>
        <w:rPr>
          <w:rFonts w:ascii="Times New Roman" w:hAnsi="Times New Roman" w:cs="Times New Roman"/>
        </w:rPr>
        <w:t>1. Административный р</w:t>
      </w:r>
      <w:r w:rsidR="00F6042A" w:rsidRPr="00D639E1">
        <w:rPr>
          <w:rFonts w:ascii="Times New Roman" w:hAnsi="Times New Roman" w:cs="Times New Roman"/>
        </w:rPr>
        <w:t xml:space="preserve">егламент нацелен на улучшение качества оказания государственной услуги, а его положения и требования, касающиеся условий и содержания </w:t>
      </w:r>
      <w:r w:rsidR="00F6042A" w:rsidRPr="00F51DBB">
        <w:rPr>
          <w:rFonts w:ascii="Times New Roman" w:hAnsi="Times New Roman" w:cs="Times New Roman"/>
        </w:rPr>
        <w:t xml:space="preserve">теоретического и практического экзаменов для кандидатов в водители, - на повышение уровня их профессиональной подготовки. </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2. </w:t>
      </w:r>
      <w:r w:rsidR="00F51DBB" w:rsidRPr="00F51DBB">
        <w:rPr>
          <w:rFonts w:ascii="Times New Roman" w:hAnsi="Times New Roman" w:cs="Times New Roman"/>
        </w:rPr>
        <w:t>Принципиально новые требования Административного р</w:t>
      </w:r>
      <w:r w:rsidRPr="00F51DBB">
        <w:rPr>
          <w:rFonts w:ascii="Times New Roman" w:hAnsi="Times New Roman" w:cs="Times New Roman"/>
        </w:rPr>
        <w:t xml:space="preserve">егламента, относящиеся к  проведению теоретического экзамена, и хронометражу первого этапа практического экзамена, а также усилия автошкол, нацеленные на выполнение этих требований, по мнению рабочей группы, должны оказать позитивное влияние на качество подготовки кандидатов в водители. </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3. Рабочая группа поддерживает меры, направленные на изменение порядка приема  теоретического экзамена и в то же время обращает внимание на необходимость приведения в соответствие друг с другом распределения учебных часов по предметам теоретического курса, предусмотренной Примерными программами профессиональной подготовки водителей и распределения по аналогичным предметам общего массива экзаменационных задач. </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4. Предварительные исследования и проведенные эксперименты позволяют утверждать, что большинство упражнений, составляющих первый этап практического экзамена для кандидатов в водители транспортных средств категорий В, С, </w:t>
      </w:r>
      <w:r w:rsidRPr="00F51DBB">
        <w:rPr>
          <w:rFonts w:ascii="Times New Roman" w:hAnsi="Times New Roman" w:cs="Times New Roman"/>
          <w:lang w:val="en-US"/>
        </w:rPr>
        <w:t>D</w:t>
      </w:r>
      <w:r w:rsidRPr="00F51DBB">
        <w:rPr>
          <w:rFonts w:ascii="Times New Roman" w:hAnsi="Times New Roman" w:cs="Times New Roman"/>
        </w:rPr>
        <w:t xml:space="preserve"> соответствуют реалиям дорожного движения и по уровню сложности не выходят за рамки практических навыков, необходимых водителю в его повседневной практике. Тем не менее,  условия выполнения упражнения «Въезд в бокс задним ходом» экспертная группа считает чрезмерно жесткими. </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5. Упражнения первого этапа практического экзамена для кандидатов в водители транспортных средств категории А могут быть одобрены лишь частично. Попытка включить элемент «Скоростное маневрирование», уместный при проверке навыков вождения в условиях дорожного движения, в перечень упражнений, выполняемых на площадке, является, по мнению рабочей группы, спорным решением.</w:t>
      </w: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 </w:t>
      </w: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6. Сроки предоставления государственной услуги в 15 дней для категорий А, М, А1, В1 и в 30 дней для категорий В, С, </w:t>
      </w:r>
      <w:r w:rsidRPr="00F51DBB">
        <w:rPr>
          <w:rFonts w:ascii="Times New Roman" w:hAnsi="Times New Roman" w:cs="Times New Roman"/>
          <w:lang w:val="en-US"/>
        </w:rPr>
        <w:t>D</w:t>
      </w:r>
      <w:r w:rsidRPr="00F51DBB">
        <w:rPr>
          <w:rFonts w:ascii="Times New Roman" w:hAnsi="Times New Roman" w:cs="Times New Roman"/>
        </w:rPr>
        <w:t xml:space="preserve">, ВЕ, СЕ, </w:t>
      </w:r>
      <w:r w:rsidRPr="00F51DBB">
        <w:rPr>
          <w:rFonts w:ascii="Times New Roman" w:hAnsi="Times New Roman" w:cs="Times New Roman"/>
          <w:lang w:val="en-US"/>
        </w:rPr>
        <w:t>D</w:t>
      </w:r>
      <w:r w:rsidRPr="00F51DBB">
        <w:rPr>
          <w:rFonts w:ascii="Times New Roman" w:hAnsi="Times New Roman" w:cs="Times New Roman"/>
        </w:rPr>
        <w:t xml:space="preserve">Е, С1, </w:t>
      </w:r>
      <w:r w:rsidRPr="00F51DBB">
        <w:rPr>
          <w:rFonts w:ascii="Times New Roman" w:hAnsi="Times New Roman" w:cs="Times New Roman"/>
          <w:lang w:val="en-US"/>
        </w:rPr>
        <w:t>D</w:t>
      </w:r>
      <w:r w:rsidRPr="00F51DBB">
        <w:rPr>
          <w:rFonts w:ascii="Times New Roman" w:hAnsi="Times New Roman" w:cs="Times New Roman"/>
        </w:rPr>
        <w:t xml:space="preserve">1, С1Е, </w:t>
      </w:r>
      <w:r w:rsidRPr="00F51DBB">
        <w:rPr>
          <w:rFonts w:ascii="Times New Roman" w:hAnsi="Times New Roman" w:cs="Times New Roman"/>
          <w:lang w:val="en-US"/>
        </w:rPr>
        <w:t>D</w:t>
      </w:r>
      <w:r w:rsidR="00F51DBB" w:rsidRPr="00F51DBB">
        <w:rPr>
          <w:rFonts w:ascii="Times New Roman" w:hAnsi="Times New Roman" w:cs="Times New Roman"/>
        </w:rPr>
        <w:t>1Е завышены и необоснова</w:t>
      </w:r>
      <w:r w:rsidRPr="00F51DBB">
        <w:rPr>
          <w:rFonts w:ascii="Times New Roman" w:hAnsi="Times New Roman" w:cs="Times New Roman"/>
        </w:rPr>
        <w:t>н</w:t>
      </w:r>
      <w:r w:rsidR="00F51DBB" w:rsidRPr="00F51DBB">
        <w:rPr>
          <w:rFonts w:ascii="Times New Roman" w:hAnsi="Times New Roman" w:cs="Times New Roman"/>
        </w:rPr>
        <w:t>н</w:t>
      </w:r>
      <w:r w:rsidRPr="00F51DBB">
        <w:rPr>
          <w:rFonts w:ascii="Times New Roman" w:hAnsi="Times New Roman" w:cs="Times New Roman"/>
        </w:rPr>
        <w:t>ы. Не определен регламент приема экзамена у учебных групп автошкол.</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7. Наиболее проблематичным элементом экзаменационного процесса в настоящее время является второй этап практического экзамена - вождение в условиях дорожного движения. Это подтверждается статистикой его сдачи в сравнении с другими экзаменационными испытаниями. К сожалению,  принципиальный подход к проведению данного экзамена, основанный на фиксации ошибок и подсчете штрафных баллов, не изменился. Таким образом, несмотря на предполагаемый позитивный эффект, не приходится ожидать, что качество профессиональной подготовки водителей перейдет на принципиально более высокий уровень. </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8. Сопоставление утвержденного текста Административного регламента с его первоначальными вариантами говорит о том, что руководство ГИБДД и МВД России прислушивается к мнению профессионального сообщества. Благодаря диалогу между заинтересованными сторонами, по многим спорным вопросам удалось достичь взаимоприемлемых решений, что существенно</w:t>
      </w:r>
      <w:r w:rsidR="00F51DBB" w:rsidRPr="00F51DBB">
        <w:rPr>
          <w:rFonts w:ascii="Times New Roman" w:hAnsi="Times New Roman" w:cs="Times New Roman"/>
        </w:rPr>
        <w:t xml:space="preserve"> облегчит внедрение требований Административного р</w:t>
      </w:r>
      <w:r w:rsidRPr="00F51DBB">
        <w:rPr>
          <w:rFonts w:ascii="Times New Roman" w:hAnsi="Times New Roman" w:cs="Times New Roman"/>
        </w:rPr>
        <w:t xml:space="preserve">егламента в жизнь.  </w:t>
      </w:r>
    </w:p>
    <w:p w:rsidR="00F6042A" w:rsidRPr="00F51DBB" w:rsidRDefault="00F6042A" w:rsidP="00911881">
      <w:pPr>
        <w:ind w:firstLine="600"/>
        <w:jc w:val="both"/>
        <w:rPr>
          <w:rFonts w:ascii="Times New Roman" w:hAnsi="Times New Roman" w:cs="Times New Roman"/>
        </w:rPr>
      </w:pPr>
    </w:p>
    <w:p w:rsidR="00F6042A" w:rsidRPr="00F51DBB" w:rsidRDefault="00F6042A" w:rsidP="00911881">
      <w:pPr>
        <w:ind w:firstLine="600"/>
        <w:jc w:val="both"/>
        <w:rPr>
          <w:rFonts w:ascii="Times New Roman" w:hAnsi="Times New Roman" w:cs="Times New Roman"/>
        </w:rPr>
      </w:pPr>
      <w:r w:rsidRPr="00F51DBB">
        <w:rPr>
          <w:rFonts w:ascii="Times New Roman" w:hAnsi="Times New Roman" w:cs="Times New Roman"/>
        </w:rPr>
        <w:t xml:space="preserve">9. В то же время, внедрение после </w:t>
      </w:r>
      <w:r w:rsidR="00F51DBB" w:rsidRPr="00F51DBB">
        <w:rPr>
          <w:rFonts w:ascii="Times New Roman" w:hAnsi="Times New Roman" w:cs="Times New Roman"/>
        </w:rPr>
        <w:t>1 сентября 2016 года положений Административного р</w:t>
      </w:r>
      <w:r w:rsidRPr="00F51DBB">
        <w:rPr>
          <w:rFonts w:ascii="Times New Roman" w:hAnsi="Times New Roman" w:cs="Times New Roman"/>
        </w:rPr>
        <w:t xml:space="preserve">егламента, касающихся экзаменационного процесса,  должно стать предметом мониторинга, по результатам которого может потребоваться работа над дальнейшим совершенствованием данного документа и ряда его принципиальных положений. Особенно это касается положений, по которым не был достигнут компромисс с профессиональным сообществом в сфере подготовки водителей транспортных средств. </w:t>
      </w:r>
    </w:p>
    <w:p w:rsidR="00F6042A" w:rsidRDefault="00F6042A" w:rsidP="00911881">
      <w:pPr>
        <w:ind w:firstLine="600"/>
        <w:jc w:val="both"/>
        <w:rPr>
          <w:rFonts w:ascii="Times New Roman" w:hAnsi="Times New Roman" w:cs="Times New Roman"/>
        </w:rPr>
      </w:pPr>
    </w:p>
    <w:sectPr w:rsidR="00F6042A" w:rsidSect="00FE7A09">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42A" w:rsidRDefault="00F6042A" w:rsidP="00977903">
      <w:r>
        <w:separator/>
      </w:r>
    </w:p>
  </w:endnote>
  <w:endnote w:type="continuationSeparator" w:id="0">
    <w:p w:rsidR="00F6042A" w:rsidRDefault="00F6042A" w:rsidP="009779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42A" w:rsidRDefault="00F6042A" w:rsidP="00977903">
      <w:r>
        <w:separator/>
      </w:r>
    </w:p>
  </w:footnote>
  <w:footnote w:type="continuationSeparator" w:id="0">
    <w:p w:rsidR="00F6042A" w:rsidRDefault="00F6042A" w:rsidP="009779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A6859"/>
    <w:multiLevelType w:val="hybridMultilevel"/>
    <w:tmpl w:val="A7D4F3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rsids>
    <w:rsidRoot w:val="00A65801"/>
    <w:rsid w:val="00001015"/>
    <w:rsid w:val="00001231"/>
    <w:rsid w:val="000015EB"/>
    <w:rsid w:val="0000247E"/>
    <w:rsid w:val="0000404C"/>
    <w:rsid w:val="00005BA9"/>
    <w:rsid w:val="00005EA8"/>
    <w:rsid w:val="0000606F"/>
    <w:rsid w:val="0001009A"/>
    <w:rsid w:val="0001202E"/>
    <w:rsid w:val="000124C7"/>
    <w:rsid w:val="00021ED2"/>
    <w:rsid w:val="00022010"/>
    <w:rsid w:val="0002203C"/>
    <w:rsid w:val="0002301F"/>
    <w:rsid w:val="00023D67"/>
    <w:rsid w:val="000258F5"/>
    <w:rsid w:val="000271AD"/>
    <w:rsid w:val="0003078D"/>
    <w:rsid w:val="00030A0D"/>
    <w:rsid w:val="0003402A"/>
    <w:rsid w:val="00034A9B"/>
    <w:rsid w:val="0003555A"/>
    <w:rsid w:val="00035B30"/>
    <w:rsid w:val="00036366"/>
    <w:rsid w:val="00044767"/>
    <w:rsid w:val="00044FDC"/>
    <w:rsid w:val="000529FB"/>
    <w:rsid w:val="00053EFF"/>
    <w:rsid w:val="00054C03"/>
    <w:rsid w:val="000555CD"/>
    <w:rsid w:val="00055A82"/>
    <w:rsid w:val="0005744B"/>
    <w:rsid w:val="000579A9"/>
    <w:rsid w:val="000617B1"/>
    <w:rsid w:val="000626E4"/>
    <w:rsid w:val="000627F3"/>
    <w:rsid w:val="00064C33"/>
    <w:rsid w:val="00065AE6"/>
    <w:rsid w:val="00066476"/>
    <w:rsid w:val="000666B1"/>
    <w:rsid w:val="00067357"/>
    <w:rsid w:val="00067F0A"/>
    <w:rsid w:val="00073288"/>
    <w:rsid w:val="00073BFF"/>
    <w:rsid w:val="00074AFC"/>
    <w:rsid w:val="00075639"/>
    <w:rsid w:val="00075C1F"/>
    <w:rsid w:val="00076050"/>
    <w:rsid w:val="00076F7D"/>
    <w:rsid w:val="00077149"/>
    <w:rsid w:val="00077DA4"/>
    <w:rsid w:val="000809D8"/>
    <w:rsid w:val="00087ED6"/>
    <w:rsid w:val="00091BAB"/>
    <w:rsid w:val="000931DE"/>
    <w:rsid w:val="00093E77"/>
    <w:rsid w:val="00095D01"/>
    <w:rsid w:val="0009696C"/>
    <w:rsid w:val="00097768"/>
    <w:rsid w:val="00097890"/>
    <w:rsid w:val="000978AF"/>
    <w:rsid w:val="00097AFA"/>
    <w:rsid w:val="000A1714"/>
    <w:rsid w:val="000A1D43"/>
    <w:rsid w:val="000A2FEB"/>
    <w:rsid w:val="000A3284"/>
    <w:rsid w:val="000A79D2"/>
    <w:rsid w:val="000B1D4F"/>
    <w:rsid w:val="000B3C26"/>
    <w:rsid w:val="000B4B01"/>
    <w:rsid w:val="000B4CAB"/>
    <w:rsid w:val="000B6898"/>
    <w:rsid w:val="000C078C"/>
    <w:rsid w:val="000C17B8"/>
    <w:rsid w:val="000C29A4"/>
    <w:rsid w:val="000C3B7B"/>
    <w:rsid w:val="000C4560"/>
    <w:rsid w:val="000C559F"/>
    <w:rsid w:val="000C6663"/>
    <w:rsid w:val="000C6FAC"/>
    <w:rsid w:val="000C7A14"/>
    <w:rsid w:val="000D0E86"/>
    <w:rsid w:val="000D0F18"/>
    <w:rsid w:val="000D4571"/>
    <w:rsid w:val="000D7816"/>
    <w:rsid w:val="000D7CF9"/>
    <w:rsid w:val="000E0126"/>
    <w:rsid w:val="000E1AE4"/>
    <w:rsid w:val="000E484C"/>
    <w:rsid w:val="000E48FD"/>
    <w:rsid w:val="000E4CC6"/>
    <w:rsid w:val="000E6347"/>
    <w:rsid w:val="000E737A"/>
    <w:rsid w:val="000F0678"/>
    <w:rsid w:val="000F0C30"/>
    <w:rsid w:val="000F0FC7"/>
    <w:rsid w:val="000F20AB"/>
    <w:rsid w:val="000F2A8B"/>
    <w:rsid w:val="000F4C55"/>
    <w:rsid w:val="0010001D"/>
    <w:rsid w:val="00103627"/>
    <w:rsid w:val="00104679"/>
    <w:rsid w:val="0010498E"/>
    <w:rsid w:val="001064B9"/>
    <w:rsid w:val="00106644"/>
    <w:rsid w:val="001066F2"/>
    <w:rsid w:val="0010690B"/>
    <w:rsid w:val="00107FC7"/>
    <w:rsid w:val="0011022C"/>
    <w:rsid w:val="00110C1C"/>
    <w:rsid w:val="00112FC7"/>
    <w:rsid w:val="00113A5D"/>
    <w:rsid w:val="00114EDC"/>
    <w:rsid w:val="00116422"/>
    <w:rsid w:val="00117BF3"/>
    <w:rsid w:val="001201C2"/>
    <w:rsid w:val="001203E7"/>
    <w:rsid w:val="00123979"/>
    <w:rsid w:val="001243F1"/>
    <w:rsid w:val="0012617C"/>
    <w:rsid w:val="00127608"/>
    <w:rsid w:val="00127BCB"/>
    <w:rsid w:val="001303AF"/>
    <w:rsid w:val="00130C8A"/>
    <w:rsid w:val="00131DE8"/>
    <w:rsid w:val="00131F1C"/>
    <w:rsid w:val="00134741"/>
    <w:rsid w:val="001348DC"/>
    <w:rsid w:val="001350CC"/>
    <w:rsid w:val="001375DF"/>
    <w:rsid w:val="00140CDC"/>
    <w:rsid w:val="001411E9"/>
    <w:rsid w:val="001443A6"/>
    <w:rsid w:val="001446D3"/>
    <w:rsid w:val="00146A11"/>
    <w:rsid w:val="0015069A"/>
    <w:rsid w:val="00150DCD"/>
    <w:rsid w:val="00153840"/>
    <w:rsid w:val="00157405"/>
    <w:rsid w:val="00160EF8"/>
    <w:rsid w:val="001646F8"/>
    <w:rsid w:val="001657E0"/>
    <w:rsid w:val="00165FEE"/>
    <w:rsid w:val="00167757"/>
    <w:rsid w:val="0016784D"/>
    <w:rsid w:val="00170F6A"/>
    <w:rsid w:val="001733B7"/>
    <w:rsid w:val="00181216"/>
    <w:rsid w:val="00181A51"/>
    <w:rsid w:val="00184686"/>
    <w:rsid w:val="001849EB"/>
    <w:rsid w:val="00184AB8"/>
    <w:rsid w:val="00187665"/>
    <w:rsid w:val="00187F11"/>
    <w:rsid w:val="00193A78"/>
    <w:rsid w:val="00193B9C"/>
    <w:rsid w:val="00195437"/>
    <w:rsid w:val="001975C3"/>
    <w:rsid w:val="001A09B0"/>
    <w:rsid w:val="001A2CCB"/>
    <w:rsid w:val="001A3DC3"/>
    <w:rsid w:val="001A5F97"/>
    <w:rsid w:val="001A6712"/>
    <w:rsid w:val="001B13FA"/>
    <w:rsid w:val="001B1682"/>
    <w:rsid w:val="001B21AA"/>
    <w:rsid w:val="001B44B1"/>
    <w:rsid w:val="001B5511"/>
    <w:rsid w:val="001B5BCE"/>
    <w:rsid w:val="001B61EF"/>
    <w:rsid w:val="001B7F61"/>
    <w:rsid w:val="001C4CAE"/>
    <w:rsid w:val="001C7589"/>
    <w:rsid w:val="001D1F6E"/>
    <w:rsid w:val="001D27A9"/>
    <w:rsid w:val="001D48B4"/>
    <w:rsid w:val="001D7AB6"/>
    <w:rsid w:val="001E11B3"/>
    <w:rsid w:val="001E1609"/>
    <w:rsid w:val="001E4139"/>
    <w:rsid w:val="001E5E96"/>
    <w:rsid w:val="001E6467"/>
    <w:rsid w:val="001E7B4D"/>
    <w:rsid w:val="001E7C06"/>
    <w:rsid w:val="001F0497"/>
    <w:rsid w:val="001F0706"/>
    <w:rsid w:val="001F181C"/>
    <w:rsid w:val="001F283A"/>
    <w:rsid w:val="001F2ACE"/>
    <w:rsid w:val="001F4D8B"/>
    <w:rsid w:val="001F566F"/>
    <w:rsid w:val="001F58A4"/>
    <w:rsid w:val="001F6B93"/>
    <w:rsid w:val="001F7C84"/>
    <w:rsid w:val="00200188"/>
    <w:rsid w:val="0020046D"/>
    <w:rsid w:val="00202497"/>
    <w:rsid w:val="00202529"/>
    <w:rsid w:val="00202E3A"/>
    <w:rsid w:val="002034BA"/>
    <w:rsid w:val="00203883"/>
    <w:rsid w:val="00203DF4"/>
    <w:rsid w:val="00203EA9"/>
    <w:rsid w:val="00205267"/>
    <w:rsid w:val="00207DA2"/>
    <w:rsid w:val="00210807"/>
    <w:rsid w:val="00210CD3"/>
    <w:rsid w:val="00215173"/>
    <w:rsid w:val="0021594D"/>
    <w:rsid w:val="00216CA5"/>
    <w:rsid w:val="002217E4"/>
    <w:rsid w:val="00222DDF"/>
    <w:rsid w:val="0022515D"/>
    <w:rsid w:val="00225FEC"/>
    <w:rsid w:val="00226BB8"/>
    <w:rsid w:val="00227957"/>
    <w:rsid w:val="00227E6C"/>
    <w:rsid w:val="00231214"/>
    <w:rsid w:val="002313D7"/>
    <w:rsid w:val="00231D76"/>
    <w:rsid w:val="0023269E"/>
    <w:rsid w:val="002327F7"/>
    <w:rsid w:val="00232998"/>
    <w:rsid w:val="00234B96"/>
    <w:rsid w:val="0023546D"/>
    <w:rsid w:val="00235808"/>
    <w:rsid w:val="0023660A"/>
    <w:rsid w:val="00237317"/>
    <w:rsid w:val="002404F6"/>
    <w:rsid w:val="00240E9D"/>
    <w:rsid w:val="002422A4"/>
    <w:rsid w:val="002442BF"/>
    <w:rsid w:val="00246148"/>
    <w:rsid w:val="00246D36"/>
    <w:rsid w:val="00246DAD"/>
    <w:rsid w:val="00255F91"/>
    <w:rsid w:val="00256720"/>
    <w:rsid w:val="00257A90"/>
    <w:rsid w:val="00257F88"/>
    <w:rsid w:val="00263DC3"/>
    <w:rsid w:val="00264C2C"/>
    <w:rsid w:val="00266E93"/>
    <w:rsid w:val="002674E7"/>
    <w:rsid w:val="0027086E"/>
    <w:rsid w:val="0027187B"/>
    <w:rsid w:val="0027201F"/>
    <w:rsid w:val="00274D8C"/>
    <w:rsid w:val="00275F5F"/>
    <w:rsid w:val="00276600"/>
    <w:rsid w:val="002807E1"/>
    <w:rsid w:val="00282129"/>
    <w:rsid w:val="00286BC7"/>
    <w:rsid w:val="0028713E"/>
    <w:rsid w:val="00290ADB"/>
    <w:rsid w:val="002922EA"/>
    <w:rsid w:val="00292B8E"/>
    <w:rsid w:val="00297532"/>
    <w:rsid w:val="00297DF9"/>
    <w:rsid w:val="002A1AFF"/>
    <w:rsid w:val="002A4926"/>
    <w:rsid w:val="002A645A"/>
    <w:rsid w:val="002A6DEA"/>
    <w:rsid w:val="002B1E60"/>
    <w:rsid w:val="002B2E42"/>
    <w:rsid w:val="002B48B0"/>
    <w:rsid w:val="002B52B5"/>
    <w:rsid w:val="002B6DC1"/>
    <w:rsid w:val="002C2614"/>
    <w:rsid w:val="002C28B5"/>
    <w:rsid w:val="002C317E"/>
    <w:rsid w:val="002D0048"/>
    <w:rsid w:val="002D010B"/>
    <w:rsid w:val="002D10A6"/>
    <w:rsid w:val="002D13A2"/>
    <w:rsid w:val="002D1AD5"/>
    <w:rsid w:val="002D2476"/>
    <w:rsid w:val="002D2DD4"/>
    <w:rsid w:val="002D3417"/>
    <w:rsid w:val="002D5208"/>
    <w:rsid w:val="002D5F55"/>
    <w:rsid w:val="002D6133"/>
    <w:rsid w:val="002E1912"/>
    <w:rsid w:val="002E2B6E"/>
    <w:rsid w:val="002E3175"/>
    <w:rsid w:val="002E4B6E"/>
    <w:rsid w:val="002F1B5B"/>
    <w:rsid w:val="002F3411"/>
    <w:rsid w:val="002F523F"/>
    <w:rsid w:val="002F6646"/>
    <w:rsid w:val="00300ACA"/>
    <w:rsid w:val="00301980"/>
    <w:rsid w:val="003019EA"/>
    <w:rsid w:val="003048E7"/>
    <w:rsid w:val="003056C0"/>
    <w:rsid w:val="003066E7"/>
    <w:rsid w:val="00311244"/>
    <w:rsid w:val="00312AB9"/>
    <w:rsid w:val="00312BEE"/>
    <w:rsid w:val="0031399F"/>
    <w:rsid w:val="00313A39"/>
    <w:rsid w:val="003140B1"/>
    <w:rsid w:val="00315BA6"/>
    <w:rsid w:val="00316022"/>
    <w:rsid w:val="003161A8"/>
    <w:rsid w:val="00316F0F"/>
    <w:rsid w:val="00321C9F"/>
    <w:rsid w:val="00324478"/>
    <w:rsid w:val="003244D9"/>
    <w:rsid w:val="00324C4E"/>
    <w:rsid w:val="00325945"/>
    <w:rsid w:val="00327B37"/>
    <w:rsid w:val="00331160"/>
    <w:rsid w:val="00331A24"/>
    <w:rsid w:val="00331E3C"/>
    <w:rsid w:val="003332F0"/>
    <w:rsid w:val="0033351F"/>
    <w:rsid w:val="00333CB3"/>
    <w:rsid w:val="00333F1E"/>
    <w:rsid w:val="00334D66"/>
    <w:rsid w:val="00335B22"/>
    <w:rsid w:val="00336355"/>
    <w:rsid w:val="00336D3E"/>
    <w:rsid w:val="00337563"/>
    <w:rsid w:val="0034685E"/>
    <w:rsid w:val="00346D59"/>
    <w:rsid w:val="003470D4"/>
    <w:rsid w:val="0034764F"/>
    <w:rsid w:val="00350A33"/>
    <w:rsid w:val="00350B97"/>
    <w:rsid w:val="00351024"/>
    <w:rsid w:val="00352BB5"/>
    <w:rsid w:val="00352ED3"/>
    <w:rsid w:val="00353EA9"/>
    <w:rsid w:val="00354770"/>
    <w:rsid w:val="00354995"/>
    <w:rsid w:val="00355A48"/>
    <w:rsid w:val="00356E21"/>
    <w:rsid w:val="00361C94"/>
    <w:rsid w:val="00361EF7"/>
    <w:rsid w:val="00362C6A"/>
    <w:rsid w:val="00364FBA"/>
    <w:rsid w:val="00366F15"/>
    <w:rsid w:val="00366F74"/>
    <w:rsid w:val="0037179E"/>
    <w:rsid w:val="00373878"/>
    <w:rsid w:val="00374C24"/>
    <w:rsid w:val="00374FDB"/>
    <w:rsid w:val="00376B18"/>
    <w:rsid w:val="00377175"/>
    <w:rsid w:val="00380212"/>
    <w:rsid w:val="00380ADC"/>
    <w:rsid w:val="00380C83"/>
    <w:rsid w:val="003815E2"/>
    <w:rsid w:val="0038459B"/>
    <w:rsid w:val="00384CFF"/>
    <w:rsid w:val="003858D2"/>
    <w:rsid w:val="00386392"/>
    <w:rsid w:val="00386987"/>
    <w:rsid w:val="003911F0"/>
    <w:rsid w:val="003932D6"/>
    <w:rsid w:val="0039429A"/>
    <w:rsid w:val="003943DB"/>
    <w:rsid w:val="0039638B"/>
    <w:rsid w:val="0039652A"/>
    <w:rsid w:val="00397EE5"/>
    <w:rsid w:val="003A086B"/>
    <w:rsid w:val="003A307D"/>
    <w:rsid w:val="003A3271"/>
    <w:rsid w:val="003A47FC"/>
    <w:rsid w:val="003A7561"/>
    <w:rsid w:val="003A7B25"/>
    <w:rsid w:val="003B0298"/>
    <w:rsid w:val="003B2B26"/>
    <w:rsid w:val="003B3EF3"/>
    <w:rsid w:val="003B4B60"/>
    <w:rsid w:val="003B766D"/>
    <w:rsid w:val="003C0AAF"/>
    <w:rsid w:val="003C0AD5"/>
    <w:rsid w:val="003C1874"/>
    <w:rsid w:val="003C22FD"/>
    <w:rsid w:val="003C2864"/>
    <w:rsid w:val="003C4DB6"/>
    <w:rsid w:val="003C6B2B"/>
    <w:rsid w:val="003D0D65"/>
    <w:rsid w:val="003D1F1A"/>
    <w:rsid w:val="003D1FE8"/>
    <w:rsid w:val="003D37D6"/>
    <w:rsid w:val="003D56DF"/>
    <w:rsid w:val="003D6241"/>
    <w:rsid w:val="003E0FEC"/>
    <w:rsid w:val="003E1171"/>
    <w:rsid w:val="003E1309"/>
    <w:rsid w:val="003E3298"/>
    <w:rsid w:val="003E4DFC"/>
    <w:rsid w:val="003E54AA"/>
    <w:rsid w:val="003E7353"/>
    <w:rsid w:val="003F15B3"/>
    <w:rsid w:val="003F427D"/>
    <w:rsid w:val="003F6AC3"/>
    <w:rsid w:val="00400F9E"/>
    <w:rsid w:val="00402403"/>
    <w:rsid w:val="0040399A"/>
    <w:rsid w:val="00403B8E"/>
    <w:rsid w:val="00405885"/>
    <w:rsid w:val="004063B4"/>
    <w:rsid w:val="004075E1"/>
    <w:rsid w:val="00410312"/>
    <w:rsid w:val="00412CD6"/>
    <w:rsid w:val="004139F1"/>
    <w:rsid w:val="004148CA"/>
    <w:rsid w:val="004213AC"/>
    <w:rsid w:val="004216EE"/>
    <w:rsid w:val="00421D79"/>
    <w:rsid w:val="00422DD6"/>
    <w:rsid w:val="00423CB5"/>
    <w:rsid w:val="004246CB"/>
    <w:rsid w:val="00425F57"/>
    <w:rsid w:val="004267EA"/>
    <w:rsid w:val="004309F7"/>
    <w:rsid w:val="00431B5D"/>
    <w:rsid w:val="00431C85"/>
    <w:rsid w:val="00432F80"/>
    <w:rsid w:val="00434976"/>
    <w:rsid w:val="00434E93"/>
    <w:rsid w:val="0043600C"/>
    <w:rsid w:val="00436292"/>
    <w:rsid w:val="00437A52"/>
    <w:rsid w:val="00441E74"/>
    <w:rsid w:val="004460CA"/>
    <w:rsid w:val="00446780"/>
    <w:rsid w:val="00447BE3"/>
    <w:rsid w:val="004510AF"/>
    <w:rsid w:val="0045130F"/>
    <w:rsid w:val="00451FBD"/>
    <w:rsid w:val="00452D03"/>
    <w:rsid w:val="00454787"/>
    <w:rsid w:val="00455017"/>
    <w:rsid w:val="00457307"/>
    <w:rsid w:val="004574E8"/>
    <w:rsid w:val="0045750C"/>
    <w:rsid w:val="004645A4"/>
    <w:rsid w:val="00464EF0"/>
    <w:rsid w:val="00467EFE"/>
    <w:rsid w:val="004702A5"/>
    <w:rsid w:val="00470889"/>
    <w:rsid w:val="00470E89"/>
    <w:rsid w:val="00472F0A"/>
    <w:rsid w:val="00474860"/>
    <w:rsid w:val="004754BA"/>
    <w:rsid w:val="004771C8"/>
    <w:rsid w:val="00481645"/>
    <w:rsid w:val="00481FE1"/>
    <w:rsid w:val="004829DF"/>
    <w:rsid w:val="00482BEE"/>
    <w:rsid w:val="00482DED"/>
    <w:rsid w:val="004848FA"/>
    <w:rsid w:val="00486942"/>
    <w:rsid w:val="0048763C"/>
    <w:rsid w:val="004901B5"/>
    <w:rsid w:val="004905B6"/>
    <w:rsid w:val="00491926"/>
    <w:rsid w:val="0049252F"/>
    <w:rsid w:val="00492843"/>
    <w:rsid w:val="00493699"/>
    <w:rsid w:val="00496AD0"/>
    <w:rsid w:val="004A12F1"/>
    <w:rsid w:val="004A1796"/>
    <w:rsid w:val="004A1996"/>
    <w:rsid w:val="004A3053"/>
    <w:rsid w:val="004A3A7E"/>
    <w:rsid w:val="004A6741"/>
    <w:rsid w:val="004B1867"/>
    <w:rsid w:val="004B21E9"/>
    <w:rsid w:val="004B22BD"/>
    <w:rsid w:val="004B37B3"/>
    <w:rsid w:val="004B4C46"/>
    <w:rsid w:val="004B6789"/>
    <w:rsid w:val="004B6A04"/>
    <w:rsid w:val="004B6BA0"/>
    <w:rsid w:val="004C0612"/>
    <w:rsid w:val="004C0DE7"/>
    <w:rsid w:val="004C1781"/>
    <w:rsid w:val="004C1D8E"/>
    <w:rsid w:val="004C2860"/>
    <w:rsid w:val="004C32A8"/>
    <w:rsid w:val="004C4419"/>
    <w:rsid w:val="004D0195"/>
    <w:rsid w:val="004D47E2"/>
    <w:rsid w:val="004D4D28"/>
    <w:rsid w:val="004D50C1"/>
    <w:rsid w:val="004D7AAB"/>
    <w:rsid w:val="004E2924"/>
    <w:rsid w:val="004E356F"/>
    <w:rsid w:val="004E395E"/>
    <w:rsid w:val="004E4885"/>
    <w:rsid w:val="004E54AD"/>
    <w:rsid w:val="004E5DD6"/>
    <w:rsid w:val="004E63D0"/>
    <w:rsid w:val="004E7709"/>
    <w:rsid w:val="004F03D0"/>
    <w:rsid w:val="004F0779"/>
    <w:rsid w:val="004F2AE3"/>
    <w:rsid w:val="004F3AFC"/>
    <w:rsid w:val="004F3B07"/>
    <w:rsid w:val="004F7065"/>
    <w:rsid w:val="0050345A"/>
    <w:rsid w:val="00503491"/>
    <w:rsid w:val="00505B66"/>
    <w:rsid w:val="0050695E"/>
    <w:rsid w:val="00510CD9"/>
    <w:rsid w:val="005129B1"/>
    <w:rsid w:val="00512D65"/>
    <w:rsid w:val="0051333D"/>
    <w:rsid w:val="00516656"/>
    <w:rsid w:val="005166F8"/>
    <w:rsid w:val="00516BE7"/>
    <w:rsid w:val="005204DA"/>
    <w:rsid w:val="00521AE1"/>
    <w:rsid w:val="00523B3C"/>
    <w:rsid w:val="00524983"/>
    <w:rsid w:val="0052547B"/>
    <w:rsid w:val="00527C4A"/>
    <w:rsid w:val="005313F8"/>
    <w:rsid w:val="00531AFF"/>
    <w:rsid w:val="00532873"/>
    <w:rsid w:val="00534BFE"/>
    <w:rsid w:val="00537881"/>
    <w:rsid w:val="00537E66"/>
    <w:rsid w:val="0054018C"/>
    <w:rsid w:val="00542BC6"/>
    <w:rsid w:val="00546237"/>
    <w:rsid w:val="0054694D"/>
    <w:rsid w:val="00552801"/>
    <w:rsid w:val="00553A84"/>
    <w:rsid w:val="00553E3A"/>
    <w:rsid w:val="005560B7"/>
    <w:rsid w:val="00557848"/>
    <w:rsid w:val="005615DA"/>
    <w:rsid w:val="00562B16"/>
    <w:rsid w:val="00562FC6"/>
    <w:rsid w:val="005630E0"/>
    <w:rsid w:val="00566393"/>
    <w:rsid w:val="00566F8E"/>
    <w:rsid w:val="005703BA"/>
    <w:rsid w:val="005725E6"/>
    <w:rsid w:val="005739E0"/>
    <w:rsid w:val="00576981"/>
    <w:rsid w:val="00576FD7"/>
    <w:rsid w:val="005775D0"/>
    <w:rsid w:val="00577BFA"/>
    <w:rsid w:val="005847C3"/>
    <w:rsid w:val="00584C62"/>
    <w:rsid w:val="005850EF"/>
    <w:rsid w:val="005923DF"/>
    <w:rsid w:val="00593C08"/>
    <w:rsid w:val="00596366"/>
    <w:rsid w:val="00597684"/>
    <w:rsid w:val="005A005C"/>
    <w:rsid w:val="005A0B63"/>
    <w:rsid w:val="005A13A0"/>
    <w:rsid w:val="005A48C6"/>
    <w:rsid w:val="005A4EFD"/>
    <w:rsid w:val="005A5F94"/>
    <w:rsid w:val="005A60E6"/>
    <w:rsid w:val="005A7B9F"/>
    <w:rsid w:val="005A7DBD"/>
    <w:rsid w:val="005A7E34"/>
    <w:rsid w:val="005B0734"/>
    <w:rsid w:val="005B0B25"/>
    <w:rsid w:val="005B2F2F"/>
    <w:rsid w:val="005B396F"/>
    <w:rsid w:val="005B3E96"/>
    <w:rsid w:val="005B40C5"/>
    <w:rsid w:val="005B4BB2"/>
    <w:rsid w:val="005B4C38"/>
    <w:rsid w:val="005B4C6B"/>
    <w:rsid w:val="005B570D"/>
    <w:rsid w:val="005C15A3"/>
    <w:rsid w:val="005C4ABD"/>
    <w:rsid w:val="005C4DC6"/>
    <w:rsid w:val="005C7516"/>
    <w:rsid w:val="005D0D24"/>
    <w:rsid w:val="005D32BA"/>
    <w:rsid w:val="005D32FA"/>
    <w:rsid w:val="005D3BFD"/>
    <w:rsid w:val="005D3C63"/>
    <w:rsid w:val="005D483F"/>
    <w:rsid w:val="005D5D95"/>
    <w:rsid w:val="005D6333"/>
    <w:rsid w:val="005D6CDA"/>
    <w:rsid w:val="005E2B1B"/>
    <w:rsid w:val="005E49A0"/>
    <w:rsid w:val="005E7060"/>
    <w:rsid w:val="005F0C11"/>
    <w:rsid w:val="005F1A8F"/>
    <w:rsid w:val="005F1F24"/>
    <w:rsid w:val="005F3B3F"/>
    <w:rsid w:val="005F43B9"/>
    <w:rsid w:val="005F43E7"/>
    <w:rsid w:val="005F6288"/>
    <w:rsid w:val="00600628"/>
    <w:rsid w:val="006014AC"/>
    <w:rsid w:val="00602604"/>
    <w:rsid w:val="00602E93"/>
    <w:rsid w:val="00603481"/>
    <w:rsid w:val="00606051"/>
    <w:rsid w:val="00606AF7"/>
    <w:rsid w:val="0061102C"/>
    <w:rsid w:val="00611D4D"/>
    <w:rsid w:val="00612849"/>
    <w:rsid w:val="00613F2E"/>
    <w:rsid w:val="006166A7"/>
    <w:rsid w:val="006171EB"/>
    <w:rsid w:val="006175A9"/>
    <w:rsid w:val="00617D8A"/>
    <w:rsid w:val="006205CD"/>
    <w:rsid w:val="00623ABD"/>
    <w:rsid w:val="00625C93"/>
    <w:rsid w:val="00626592"/>
    <w:rsid w:val="00626A8C"/>
    <w:rsid w:val="0062747D"/>
    <w:rsid w:val="00627602"/>
    <w:rsid w:val="00627F37"/>
    <w:rsid w:val="006302A1"/>
    <w:rsid w:val="00630521"/>
    <w:rsid w:val="00634A32"/>
    <w:rsid w:val="00636A74"/>
    <w:rsid w:val="006450DC"/>
    <w:rsid w:val="00646F3A"/>
    <w:rsid w:val="006506EA"/>
    <w:rsid w:val="00651700"/>
    <w:rsid w:val="00652153"/>
    <w:rsid w:val="00652B0C"/>
    <w:rsid w:val="006537D9"/>
    <w:rsid w:val="006616B5"/>
    <w:rsid w:val="006618C0"/>
    <w:rsid w:val="00661FC7"/>
    <w:rsid w:val="00662000"/>
    <w:rsid w:val="00663B4E"/>
    <w:rsid w:val="00664289"/>
    <w:rsid w:val="006643ED"/>
    <w:rsid w:val="00665EB2"/>
    <w:rsid w:val="00666C2E"/>
    <w:rsid w:val="00666CEF"/>
    <w:rsid w:val="00667465"/>
    <w:rsid w:val="00670A97"/>
    <w:rsid w:val="00672FE1"/>
    <w:rsid w:val="006734B4"/>
    <w:rsid w:val="00673A65"/>
    <w:rsid w:val="00675917"/>
    <w:rsid w:val="00676BDF"/>
    <w:rsid w:val="00677A7A"/>
    <w:rsid w:val="00680872"/>
    <w:rsid w:val="00683599"/>
    <w:rsid w:val="006835EA"/>
    <w:rsid w:val="006843E2"/>
    <w:rsid w:val="006845D5"/>
    <w:rsid w:val="0068598C"/>
    <w:rsid w:val="00685C52"/>
    <w:rsid w:val="0068787E"/>
    <w:rsid w:val="006915FA"/>
    <w:rsid w:val="00691F1A"/>
    <w:rsid w:val="006926D0"/>
    <w:rsid w:val="0069276F"/>
    <w:rsid w:val="00693CB9"/>
    <w:rsid w:val="00693E8F"/>
    <w:rsid w:val="00695CFE"/>
    <w:rsid w:val="00696FD0"/>
    <w:rsid w:val="006972CB"/>
    <w:rsid w:val="006A2A76"/>
    <w:rsid w:val="006A47BB"/>
    <w:rsid w:val="006A4AA6"/>
    <w:rsid w:val="006A5D63"/>
    <w:rsid w:val="006A5D9A"/>
    <w:rsid w:val="006A736C"/>
    <w:rsid w:val="006B0669"/>
    <w:rsid w:val="006B36A6"/>
    <w:rsid w:val="006B3E81"/>
    <w:rsid w:val="006B66C4"/>
    <w:rsid w:val="006B748A"/>
    <w:rsid w:val="006B79DA"/>
    <w:rsid w:val="006C1FBB"/>
    <w:rsid w:val="006C2204"/>
    <w:rsid w:val="006C31D4"/>
    <w:rsid w:val="006C40A8"/>
    <w:rsid w:val="006C41C4"/>
    <w:rsid w:val="006C48B2"/>
    <w:rsid w:val="006C4B69"/>
    <w:rsid w:val="006C5373"/>
    <w:rsid w:val="006C57C5"/>
    <w:rsid w:val="006C5FE9"/>
    <w:rsid w:val="006D0229"/>
    <w:rsid w:val="006D0384"/>
    <w:rsid w:val="006D1FCF"/>
    <w:rsid w:val="006D241D"/>
    <w:rsid w:val="006D28F4"/>
    <w:rsid w:val="006D47EA"/>
    <w:rsid w:val="006D4CEF"/>
    <w:rsid w:val="006D564C"/>
    <w:rsid w:val="006D62F8"/>
    <w:rsid w:val="006D6CEC"/>
    <w:rsid w:val="006D728A"/>
    <w:rsid w:val="006D7D57"/>
    <w:rsid w:val="006E02A8"/>
    <w:rsid w:val="006E5776"/>
    <w:rsid w:val="006E5A51"/>
    <w:rsid w:val="006E6236"/>
    <w:rsid w:val="006E6E9F"/>
    <w:rsid w:val="006E7880"/>
    <w:rsid w:val="006F039D"/>
    <w:rsid w:val="006F054C"/>
    <w:rsid w:val="006F2571"/>
    <w:rsid w:val="006F2607"/>
    <w:rsid w:val="006F3094"/>
    <w:rsid w:val="006F3389"/>
    <w:rsid w:val="006F4198"/>
    <w:rsid w:val="006F4486"/>
    <w:rsid w:val="006F44D6"/>
    <w:rsid w:val="006F5049"/>
    <w:rsid w:val="006F58C0"/>
    <w:rsid w:val="006F5A31"/>
    <w:rsid w:val="006F7109"/>
    <w:rsid w:val="006F764B"/>
    <w:rsid w:val="007008A4"/>
    <w:rsid w:val="00700BCF"/>
    <w:rsid w:val="00700D8D"/>
    <w:rsid w:val="0070327E"/>
    <w:rsid w:val="00703A93"/>
    <w:rsid w:val="00703B8D"/>
    <w:rsid w:val="00703BB7"/>
    <w:rsid w:val="00705AC0"/>
    <w:rsid w:val="00705BF1"/>
    <w:rsid w:val="007151B2"/>
    <w:rsid w:val="007159F2"/>
    <w:rsid w:val="007202B5"/>
    <w:rsid w:val="00720D8B"/>
    <w:rsid w:val="00721C1C"/>
    <w:rsid w:val="00721DF5"/>
    <w:rsid w:val="00721E2A"/>
    <w:rsid w:val="0072202C"/>
    <w:rsid w:val="0072244A"/>
    <w:rsid w:val="007227B9"/>
    <w:rsid w:val="00724880"/>
    <w:rsid w:val="007257F6"/>
    <w:rsid w:val="00725C26"/>
    <w:rsid w:val="007268B1"/>
    <w:rsid w:val="007278FF"/>
    <w:rsid w:val="00727C71"/>
    <w:rsid w:val="00727DBF"/>
    <w:rsid w:val="0073281C"/>
    <w:rsid w:val="00733F5E"/>
    <w:rsid w:val="00740511"/>
    <w:rsid w:val="0074169D"/>
    <w:rsid w:val="007420E3"/>
    <w:rsid w:val="00742842"/>
    <w:rsid w:val="00743FBD"/>
    <w:rsid w:val="007466F2"/>
    <w:rsid w:val="007469E6"/>
    <w:rsid w:val="00747164"/>
    <w:rsid w:val="007471C8"/>
    <w:rsid w:val="00751D43"/>
    <w:rsid w:val="007532CE"/>
    <w:rsid w:val="007537C0"/>
    <w:rsid w:val="00754321"/>
    <w:rsid w:val="007543BB"/>
    <w:rsid w:val="00756773"/>
    <w:rsid w:val="00756A0B"/>
    <w:rsid w:val="00756DA0"/>
    <w:rsid w:val="00764DDC"/>
    <w:rsid w:val="007656CC"/>
    <w:rsid w:val="007656FC"/>
    <w:rsid w:val="00765735"/>
    <w:rsid w:val="00766630"/>
    <w:rsid w:val="0077037B"/>
    <w:rsid w:val="00770A66"/>
    <w:rsid w:val="00770F04"/>
    <w:rsid w:val="00771565"/>
    <w:rsid w:val="00771D23"/>
    <w:rsid w:val="007727CA"/>
    <w:rsid w:val="00773FB5"/>
    <w:rsid w:val="007745C7"/>
    <w:rsid w:val="0077469D"/>
    <w:rsid w:val="007747BA"/>
    <w:rsid w:val="00775335"/>
    <w:rsid w:val="0078112B"/>
    <w:rsid w:val="007816F7"/>
    <w:rsid w:val="00782229"/>
    <w:rsid w:val="00782576"/>
    <w:rsid w:val="0078276C"/>
    <w:rsid w:val="007830C2"/>
    <w:rsid w:val="0078605E"/>
    <w:rsid w:val="00786849"/>
    <w:rsid w:val="0078693D"/>
    <w:rsid w:val="00791C5C"/>
    <w:rsid w:val="007920D0"/>
    <w:rsid w:val="007941C9"/>
    <w:rsid w:val="00797E58"/>
    <w:rsid w:val="007A00CD"/>
    <w:rsid w:val="007A0806"/>
    <w:rsid w:val="007A086A"/>
    <w:rsid w:val="007A266E"/>
    <w:rsid w:val="007B191D"/>
    <w:rsid w:val="007B1EF3"/>
    <w:rsid w:val="007B52A0"/>
    <w:rsid w:val="007B5707"/>
    <w:rsid w:val="007B602D"/>
    <w:rsid w:val="007B65B4"/>
    <w:rsid w:val="007B6A88"/>
    <w:rsid w:val="007C06C7"/>
    <w:rsid w:val="007C1F3B"/>
    <w:rsid w:val="007C227D"/>
    <w:rsid w:val="007C2884"/>
    <w:rsid w:val="007C2C4C"/>
    <w:rsid w:val="007C2C52"/>
    <w:rsid w:val="007C3478"/>
    <w:rsid w:val="007C4264"/>
    <w:rsid w:val="007C6030"/>
    <w:rsid w:val="007C6481"/>
    <w:rsid w:val="007C6565"/>
    <w:rsid w:val="007D2552"/>
    <w:rsid w:val="007D34BF"/>
    <w:rsid w:val="007D3FD4"/>
    <w:rsid w:val="007D6517"/>
    <w:rsid w:val="007D7900"/>
    <w:rsid w:val="007E055A"/>
    <w:rsid w:val="007E2140"/>
    <w:rsid w:val="007E2294"/>
    <w:rsid w:val="007E27AE"/>
    <w:rsid w:val="007E33D8"/>
    <w:rsid w:val="007F0E7D"/>
    <w:rsid w:val="007F2CF9"/>
    <w:rsid w:val="007F2E95"/>
    <w:rsid w:val="007F333E"/>
    <w:rsid w:val="007F5AC2"/>
    <w:rsid w:val="007F6470"/>
    <w:rsid w:val="007F7961"/>
    <w:rsid w:val="00801C98"/>
    <w:rsid w:val="00803B1A"/>
    <w:rsid w:val="00806ADD"/>
    <w:rsid w:val="00811AA0"/>
    <w:rsid w:val="008121B4"/>
    <w:rsid w:val="008130BE"/>
    <w:rsid w:val="008131E7"/>
    <w:rsid w:val="00813CC5"/>
    <w:rsid w:val="00815645"/>
    <w:rsid w:val="00816DE6"/>
    <w:rsid w:val="0081701C"/>
    <w:rsid w:val="008170B6"/>
    <w:rsid w:val="00821314"/>
    <w:rsid w:val="00822697"/>
    <w:rsid w:val="00825FD5"/>
    <w:rsid w:val="0082614F"/>
    <w:rsid w:val="00833E7E"/>
    <w:rsid w:val="0083514D"/>
    <w:rsid w:val="00836F22"/>
    <w:rsid w:val="008375C2"/>
    <w:rsid w:val="00840365"/>
    <w:rsid w:val="008404D4"/>
    <w:rsid w:val="00840555"/>
    <w:rsid w:val="00843248"/>
    <w:rsid w:val="0084340E"/>
    <w:rsid w:val="0084526B"/>
    <w:rsid w:val="00845B5F"/>
    <w:rsid w:val="0084683D"/>
    <w:rsid w:val="0084752E"/>
    <w:rsid w:val="00850014"/>
    <w:rsid w:val="00850BF6"/>
    <w:rsid w:val="008534BD"/>
    <w:rsid w:val="00854337"/>
    <w:rsid w:val="008547AC"/>
    <w:rsid w:val="008576F6"/>
    <w:rsid w:val="00857B09"/>
    <w:rsid w:val="008600C8"/>
    <w:rsid w:val="00860118"/>
    <w:rsid w:val="00861A61"/>
    <w:rsid w:val="00862809"/>
    <w:rsid w:val="0086758F"/>
    <w:rsid w:val="00872727"/>
    <w:rsid w:val="008738F9"/>
    <w:rsid w:val="0087536A"/>
    <w:rsid w:val="008756D3"/>
    <w:rsid w:val="0087593C"/>
    <w:rsid w:val="00875F1C"/>
    <w:rsid w:val="00876C52"/>
    <w:rsid w:val="00881958"/>
    <w:rsid w:val="00882D5F"/>
    <w:rsid w:val="00883263"/>
    <w:rsid w:val="008832A4"/>
    <w:rsid w:val="00883B59"/>
    <w:rsid w:val="00884ED1"/>
    <w:rsid w:val="008854B4"/>
    <w:rsid w:val="0088593C"/>
    <w:rsid w:val="00885A9E"/>
    <w:rsid w:val="00886BB2"/>
    <w:rsid w:val="0088787F"/>
    <w:rsid w:val="00887882"/>
    <w:rsid w:val="00890561"/>
    <w:rsid w:val="00890FFB"/>
    <w:rsid w:val="00891962"/>
    <w:rsid w:val="00891F6C"/>
    <w:rsid w:val="0089233F"/>
    <w:rsid w:val="00892B39"/>
    <w:rsid w:val="00894831"/>
    <w:rsid w:val="008A1CA6"/>
    <w:rsid w:val="008A2068"/>
    <w:rsid w:val="008A2CB8"/>
    <w:rsid w:val="008A4B78"/>
    <w:rsid w:val="008B1E99"/>
    <w:rsid w:val="008B55F7"/>
    <w:rsid w:val="008B5682"/>
    <w:rsid w:val="008C075B"/>
    <w:rsid w:val="008C2334"/>
    <w:rsid w:val="008C3740"/>
    <w:rsid w:val="008C406B"/>
    <w:rsid w:val="008C4A55"/>
    <w:rsid w:val="008C58A8"/>
    <w:rsid w:val="008C783A"/>
    <w:rsid w:val="008C7998"/>
    <w:rsid w:val="008D11EB"/>
    <w:rsid w:val="008D2D2D"/>
    <w:rsid w:val="008D39BB"/>
    <w:rsid w:val="008D433C"/>
    <w:rsid w:val="008D4A11"/>
    <w:rsid w:val="008D5C11"/>
    <w:rsid w:val="008D6AA6"/>
    <w:rsid w:val="008D74BB"/>
    <w:rsid w:val="008E09CC"/>
    <w:rsid w:val="008E1B33"/>
    <w:rsid w:val="008E3C31"/>
    <w:rsid w:val="008E3FC4"/>
    <w:rsid w:val="008E6CAC"/>
    <w:rsid w:val="008F0246"/>
    <w:rsid w:val="008F0608"/>
    <w:rsid w:val="008F0F2D"/>
    <w:rsid w:val="009015DF"/>
    <w:rsid w:val="009048F9"/>
    <w:rsid w:val="009053F5"/>
    <w:rsid w:val="00905FC0"/>
    <w:rsid w:val="009062FC"/>
    <w:rsid w:val="009064B2"/>
    <w:rsid w:val="0090676D"/>
    <w:rsid w:val="00911881"/>
    <w:rsid w:val="00911D82"/>
    <w:rsid w:val="009122F9"/>
    <w:rsid w:val="00913A68"/>
    <w:rsid w:val="00914399"/>
    <w:rsid w:val="0091496D"/>
    <w:rsid w:val="00924A55"/>
    <w:rsid w:val="0092568B"/>
    <w:rsid w:val="009263E2"/>
    <w:rsid w:val="0093108B"/>
    <w:rsid w:val="009310D0"/>
    <w:rsid w:val="00932D30"/>
    <w:rsid w:val="00933C0F"/>
    <w:rsid w:val="009355F1"/>
    <w:rsid w:val="00935D33"/>
    <w:rsid w:val="00935DDF"/>
    <w:rsid w:val="009379B9"/>
    <w:rsid w:val="0094044F"/>
    <w:rsid w:val="00940E5A"/>
    <w:rsid w:val="009417CC"/>
    <w:rsid w:val="00941BF7"/>
    <w:rsid w:val="00943DC2"/>
    <w:rsid w:val="009451E1"/>
    <w:rsid w:val="00947C97"/>
    <w:rsid w:val="00950020"/>
    <w:rsid w:val="00950997"/>
    <w:rsid w:val="00951FBD"/>
    <w:rsid w:val="00952417"/>
    <w:rsid w:val="00952DAB"/>
    <w:rsid w:val="00953333"/>
    <w:rsid w:val="009545D9"/>
    <w:rsid w:val="00954BD9"/>
    <w:rsid w:val="0096090B"/>
    <w:rsid w:val="00960FB5"/>
    <w:rsid w:val="0096112F"/>
    <w:rsid w:val="0096183D"/>
    <w:rsid w:val="00963BFC"/>
    <w:rsid w:val="0096515F"/>
    <w:rsid w:val="00971FC1"/>
    <w:rsid w:val="00974D78"/>
    <w:rsid w:val="0097551C"/>
    <w:rsid w:val="00976BE5"/>
    <w:rsid w:val="00977377"/>
    <w:rsid w:val="009774E6"/>
    <w:rsid w:val="00977903"/>
    <w:rsid w:val="00981FC7"/>
    <w:rsid w:val="009825EA"/>
    <w:rsid w:val="00982BC6"/>
    <w:rsid w:val="009863FC"/>
    <w:rsid w:val="00986783"/>
    <w:rsid w:val="00990316"/>
    <w:rsid w:val="00990E15"/>
    <w:rsid w:val="0099162A"/>
    <w:rsid w:val="00994135"/>
    <w:rsid w:val="0099729F"/>
    <w:rsid w:val="009A1A85"/>
    <w:rsid w:val="009A287D"/>
    <w:rsid w:val="009A2C62"/>
    <w:rsid w:val="009A5488"/>
    <w:rsid w:val="009A73AA"/>
    <w:rsid w:val="009B0887"/>
    <w:rsid w:val="009B2886"/>
    <w:rsid w:val="009B295D"/>
    <w:rsid w:val="009B38AD"/>
    <w:rsid w:val="009B396A"/>
    <w:rsid w:val="009B3CC6"/>
    <w:rsid w:val="009B6E20"/>
    <w:rsid w:val="009B715A"/>
    <w:rsid w:val="009B7294"/>
    <w:rsid w:val="009C2259"/>
    <w:rsid w:val="009C4F8A"/>
    <w:rsid w:val="009C55C5"/>
    <w:rsid w:val="009D02ED"/>
    <w:rsid w:val="009D1FDF"/>
    <w:rsid w:val="009D2CE3"/>
    <w:rsid w:val="009D5D61"/>
    <w:rsid w:val="009D7D07"/>
    <w:rsid w:val="009E1F11"/>
    <w:rsid w:val="009E344D"/>
    <w:rsid w:val="009E52C3"/>
    <w:rsid w:val="009E6982"/>
    <w:rsid w:val="009E7325"/>
    <w:rsid w:val="009E76F7"/>
    <w:rsid w:val="009F486F"/>
    <w:rsid w:val="009F4AD2"/>
    <w:rsid w:val="009F7798"/>
    <w:rsid w:val="00A00B9B"/>
    <w:rsid w:val="00A02C41"/>
    <w:rsid w:val="00A06877"/>
    <w:rsid w:val="00A072AA"/>
    <w:rsid w:val="00A10BD8"/>
    <w:rsid w:val="00A132D1"/>
    <w:rsid w:val="00A14B0D"/>
    <w:rsid w:val="00A1680D"/>
    <w:rsid w:val="00A204D8"/>
    <w:rsid w:val="00A20E2A"/>
    <w:rsid w:val="00A214C1"/>
    <w:rsid w:val="00A25343"/>
    <w:rsid w:val="00A307CF"/>
    <w:rsid w:val="00A34EF8"/>
    <w:rsid w:val="00A35047"/>
    <w:rsid w:val="00A36A87"/>
    <w:rsid w:val="00A36E19"/>
    <w:rsid w:val="00A37183"/>
    <w:rsid w:val="00A40EA0"/>
    <w:rsid w:val="00A4177B"/>
    <w:rsid w:val="00A4373E"/>
    <w:rsid w:val="00A43B5C"/>
    <w:rsid w:val="00A443BC"/>
    <w:rsid w:val="00A44E46"/>
    <w:rsid w:val="00A456EC"/>
    <w:rsid w:val="00A50C84"/>
    <w:rsid w:val="00A5165D"/>
    <w:rsid w:val="00A51946"/>
    <w:rsid w:val="00A52AE8"/>
    <w:rsid w:val="00A53AE4"/>
    <w:rsid w:val="00A53E59"/>
    <w:rsid w:val="00A60166"/>
    <w:rsid w:val="00A61929"/>
    <w:rsid w:val="00A620FA"/>
    <w:rsid w:val="00A65801"/>
    <w:rsid w:val="00A67C0F"/>
    <w:rsid w:val="00A71CFD"/>
    <w:rsid w:val="00A71DE0"/>
    <w:rsid w:val="00A7608D"/>
    <w:rsid w:val="00A76B79"/>
    <w:rsid w:val="00A76D1F"/>
    <w:rsid w:val="00A77E55"/>
    <w:rsid w:val="00A81647"/>
    <w:rsid w:val="00A81EA3"/>
    <w:rsid w:val="00A8416C"/>
    <w:rsid w:val="00A842E5"/>
    <w:rsid w:val="00A85040"/>
    <w:rsid w:val="00A85285"/>
    <w:rsid w:val="00A91529"/>
    <w:rsid w:val="00A92E66"/>
    <w:rsid w:val="00A92FDE"/>
    <w:rsid w:val="00A939F6"/>
    <w:rsid w:val="00A96228"/>
    <w:rsid w:val="00A96596"/>
    <w:rsid w:val="00A96CF0"/>
    <w:rsid w:val="00A96E39"/>
    <w:rsid w:val="00A971B0"/>
    <w:rsid w:val="00AA2369"/>
    <w:rsid w:val="00AA3D27"/>
    <w:rsid w:val="00AA584A"/>
    <w:rsid w:val="00AA61CA"/>
    <w:rsid w:val="00AA6C62"/>
    <w:rsid w:val="00AB310C"/>
    <w:rsid w:val="00AB3206"/>
    <w:rsid w:val="00AB3810"/>
    <w:rsid w:val="00AB3BAC"/>
    <w:rsid w:val="00AB74B1"/>
    <w:rsid w:val="00AB75E4"/>
    <w:rsid w:val="00AB76A9"/>
    <w:rsid w:val="00AC06A9"/>
    <w:rsid w:val="00AC0C58"/>
    <w:rsid w:val="00AC10E2"/>
    <w:rsid w:val="00AC1338"/>
    <w:rsid w:val="00AC201F"/>
    <w:rsid w:val="00AC27B2"/>
    <w:rsid w:val="00AC39B2"/>
    <w:rsid w:val="00AC3EDE"/>
    <w:rsid w:val="00AC4030"/>
    <w:rsid w:val="00AC4595"/>
    <w:rsid w:val="00AC517C"/>
    <w:rsid w:val="00AC5372"/>
    <w:rsid w:val="00AC717E"/>
    <w:rsid w:val="00AD1D18"/>
    <w:rsid w:val="00AD1F31"/>
    <w:rsid w:val="00AD4ABD"/>
    <w:rsid w:val="00AD4C27"/>
    <w:rsid w:val="00AD5008"/>
    <w:rsid w:val="00AD7629"/>
    <w:rsid w:val="00AE12B7"/>
    <w:rsid w:val="00AE2778"/>
    <w:rsid w:val="00AE2A2D"/>
    <w:rsid w:val="00AE5120"/>
    <w:rsid w:val="00AE5A52"/>
    <w:rsid w:val="00AE6C8B"/>
    <w:rsid w:val="00AE6EB3"/>
    <w:rsid w:val="00AE6EC2"/>
    <w:rsid w:val="00AE7575"/>
    <w:rsid w:val="00AF19F1"/>
    <w:rsid w:val="00AF45DE"/>
    <w:rsid w:val="00B005B6"/>
    <w:rsid w:val="00B01F36"/>
    <w:rsid w:val="00B021AC"/>
    <w:rsid w:val="00B04381"/>
    <w:rsid w:val="00B056FE"/>
    <w:rsid w:val="00B06B2A"/>
    <w:rsid w:val="00B06C8E"/>
    <w:rsid w:val="00B12A8E"/>
    <w:rsid w:val="00B13A53"/>
    <w:rsid w:val="00B14033"/>
    <w:rsid w:val="00B16AA0"/>
    <w:rsid w:val="00B20283"/>
    <w:rsid w:val="00B20E57"/>
    <w:rsid w:val="00B2302A"/>
    <w:rsid w:val="00B23BF8"/>
    <w:rsid w:val="00B265A8"/>
    <w:rsid w:val="00B33C26"/>
    <w:rsid w:val="00B3553A"/>
    <w:rsid w:val="00B35C8F"/>
    <w:rsid w:val="00B365BB"/>
    <w:rsid w:val="00B37E77"/>
    <w:rsid w:val="00B411F9"/>
    <w:rsid w:val="00B414D1"/>
    <w:rsid w:val="00B41EF2"/>
    <w:rsid w:val="00B43EB5"/>
    <w:rsid w:val="00B4649C"/>
    <w:rsid w:val="00B5000A"/>
    <w:rsid w:val="00B51AE7"/>
    <w:rsid w:val="00B553C5"/>
    <w:rsid w:val="00B55CD7"/>
    <w:rsid w:val="00B5651E"/>
    <w:rsid w:val="00B56691"/>
    <w:rsid w:val="00B57381"/>
    <w:rsid w:val="00B579F7"/>
    <w:rsid w:val="00B64B14"/>
    <w:rsid w:val="00B64EEC"/>
    <w:rsid w:val="00B656F5"/>
    <w:rsid w:val="00B65E6E"/>
    <w:rsid w:val="00B6760E"/>
    <w:rsid w:val="00B67937"/>
    <w:rsid w:val="00B710AA"/>
    <w:rsid w:val="00B71337"/>
    <w:rsid w:val="00B74309"/>
    <w:rsid w:val="00B74355"/>
    <w:rsid w:val="00B75246"/>
    <w:rsid w:val="00B75989"/>
    <w:rsid w:val="00B77AB1"/>
    <w:rsid w:val="00B81373"/>
    <w:rsid w:val="00B82FCE"/>
    <w:rsid w:val="00B84195"/>
    <w:rsid w:val="00B84F97"/>
    <w:rsid w:val="00B91C56"/>
    <w:rsid w:val="00B95647"/>
    <w:rsid w:val="00B96C1B"/>
    <w:rsid w:val="00B97DA2"/>
    <w:rsid w:val="00BA1AA4"/>
    <w:rsid w:val="00BA1E2F"/>
    <w:rsid w:val="00BA5293"/>
    <w:rsid w:val="00BA569D"/>
    <w:rsid w:val="00BA63CB"/>
    <w:rsid w:val="00BA706A"/>
    <w:rsid w:val="00BB10B6"/>
    <w:rsid w:val="00BB122A"/>
    <w:rsid w:val="00BB2830"/>
    <w:rsid w:val="00BB29E4"/>
    <w:rsid w:val="00BB4EA7"/>
    <w:rsid w:val="00BB79BF"/>
    <w:rsid w:val="00BC1D16"/>
    <w:rsid w:val="00BC7501"/>
    <w:rsid w:val="00BC7F07"/>
    <w:rsid w:val="00BD0A5C"/>
    <w:rsid w:val="00BD2683"/>
    <w:rsid w:val="00BD2FB3"/>
    <w:rsid w:val="00BD38D8"/>
    <w:rsid w:val="00BD43B4"/>
    <w:rsid w:val="00BD64D9"/>
    <w:rsid w:val="00BD7824"/>
    <w:rsid w:val="00BE0458"/>
    <w:rsid w:val="00BE1BE7"/>
    <w:rsid w:val="00BE21A2"/>
    <w:rsid w:val="00BE27E1"/>
    <w:rsid w:val="00BE3347"/>
    <w:rsid w:val="00BE44FC"/>
    <w:rsid w:val="00BE5732"/>
    <w:rsid w:val="00BE65AC"/>
    <w:rsid w:val="00BE73C5"/>
    <w:rsid w:val="00BF0B59"/>
    <w:rsid w:val="00BF0B9B"/>
    <w:rsid w:val="00BF0DF9"/>
    <w:rsid w:val="00BF1903"/>
    <w:rsid w:val="00BF3F9B"/>
    <w:rsid w:val="00BF6978"/>
    <w:rsid w:val="00BF7302"/>
    <w:rsid w:val="00C033D8"/>
    <w:rsid w:val="00C0492A"/>
    <w:rsid w:val="00C04AF3"/>
    <w:rsid w:val="00C0541A"/>
    <w:rsid w:val="00C0545F"/>
    <w:rsid w:val="00C07E13"/>
    <w:rsid w:val="00C1077F"/>
    <w:rsid w:val="00C12095"/>
    <w:rsid w:val="00C127C1"/>
    <w:rsid w:val="00C13A26"/>
    <w:rsid w:val="00C1482E"/>
    <w:rsid w:val="00C15CD6"/>
    <w:rsid w:val="00C1733C"/>
    <w:rsid w:val="00C20A80"/>
    <w:rsid w:val="00C23AC9"/>
    <w:rsid w:val="00C257D0"/>
    <w:rsid w:val="00C2591E"/>
    <w:rsid w:val="00C25B02"/>
    <w:rsid w:val="00C26704"/>
    <w:rsid w:val="00C30F69"/>
    <w:rsid w:val="00C31850"/>
    <w:rsid w:val="00C32E16"/>
    <w:rsid w:val="00C33F2D"/>
    <w:rsid w:val="00C342B7"/>
    <w:rsid w:val="00C36470"/>
    <w:rsid w:val="00C3716D"/>
    <w:rsid w:val="00C40EDA"/>
    <w:rsid w:val="00C447C8"/>
    <w:rsid w:val="00C46449"/>
    <w:rsid w:val="00C504FE"/>
    <w:rsid w:val="00C51411"/>
    <w:rsid w:val="00C53BF1"/>
    <w:rsid w:val="00C550C8"/>
    <w:rsid w:val="00C62D02"/>
    <w:rsid w:val="00C63A9B"/>
    <w:rsid w:val="00C64FB5"/>
    <w:rsid w:val="00C66707"/>
    <w:rsid w:val="00C66F34"/>
    <w:rsid w:val="00C7013B"/>
    <w:rsid w:val="00C7260B"/>
    <w:rsid w:val="00C73438"/>
    <w:rsid w:val="00C749D4"/>
    <w:rsid w:val="00C74F0C"/>
    <w:rsid w:val="00C7641E"/>
    <w:rsid w:val="00C80DDF"/>
    <w:rsid w:val="00C85528"/>
    <w:rsid w:val="00C85B17"/>
    <w:rsid w:val="00C86829"/>
    <w:rsid w:val="00C86952"/>
    <w:rsid w:val="00C86E98"/>
    <w:rsid w:val="00C87A75"/>
    <w:rsid w:val="00C90CC7"/>
    <w:rsid w:val="00C9220F"/>
    <w:rsid w:val="00C9228C"/>
    <w:rsid w:val="00C96ACF"/>
    <w:rsid w:val="00C970A5"/>
    <w:rsid w:val="00CA2BA4"/>
    <w:rsid w:val="00CA38DD"/>
    <w:rsid w:val="00CA40B8"/>
    <w:rsid w:val="00CA5BCB"/>
    <w:rsid w:val="00CA6831"/>
    <w:rsid w:val="00CB068B"/>
    <w:rsid w:val="00CB0B12"/>
    <w:rsid w:val="00CB52AA"/>
    <w:rsid w:val="00CB5B03"/>
    <w:rsid w:val="00CB675B"/>
    <w:rsid w:val="00CB6AAE"/>
    <w:rsid w:val="00CC0794"/>
    <w:rsid w:val="00CC1A9D"/>
    <w:rsid w:val="00CC2E9E"/>
    <w:rsid w:val="00CC41D4"/>
    <w:rsid w:val="00CC73BA"/>
    <w:rsid w:val="00CD00BC"/>
    <w:rsid w:val="00CD1F0A"/>
    <w:rsid w:val="00CD4375"/>
    <w:rsid w:val="00CD4458"/>
    <w:rsid w:val="00CD53EA"/>
    <w:rsid w:val="00CD617F"/>
    <w:rsid w:val="00CE0FD2"/>
    <w:rsid w:val="00CE18A9"/>
    <w:rsid w:val="00CE1DB3"/>
    <w:rsid w:val="00CE32C4"/>
    <w:rsid w:val="00CE4CAA"/>
    <w:rsid w:val="00CE4E5A"/>
    <w:rsid w:val="00CE7C97"/>
    <w:rsid w:val="00CF1619"/>
    <w:rsid w:val="00CF5B93"/>
    <w:rsid w:val="00CF627C"/>
    <w:rsid w:val="00CF64C4"/>
    <w:rsid w:val="00CF76DE"/>
    <w:rsid w:val="00D012EE"/>
    <w:rsid w:val="00D02D29"/>
    <w:rsid w:val="00D03161"/>
    <w:rsid w:val="00D0336C"/>
    <w:rsid w:val="00D03462"/>
    <w:rsid w:val="00D035B0"/>
    <w:rsid w:val="00D035C0"/>
    <w:rsid w:val="00D04B6F"/>
    <w:rsid w:val="00D06671"/>
    <w:rsid w:val="00D128B9"/>
    <w:rsid w:val="00D12EEA"/>
    <w:rsid w:val="00D131EB"/>
    <w:rsid w:val="00D14C75"/>
    <w:rsid w:val="00D15ABA"/>
    <w:rsid w:val="00D162C8"/>
    <w:rsid w:val="00D222FD"/>
    <w:rsid w:val="00D23896"/>
    <w:rsid w:val="00D25D26"/>
    <w:rsid w:val="00D314C5"/>
    <w:rsid w:val="00D32412"/>
    <w:rsid w:val="00D347A7"/>
    <w:rsid w:val="00D34BA7"/>
    <w:rsid w:val="00D34CC5"/>
    <w:rsid w:val="00D359CA"/>
    <w:rsid w:val="00D37421"/>
    <w:rsid w:val="00D37591"/>
    <w:rsid w:val="00D3772B"/>
    <w:rsid w:val="00D37D14"/>
    <w:rsid w:val="00D42A58"/>
    <w:rsid w:val="00D434CC"/>
    <w:rsid w:val="00D43A9D"/>
    <w:rsid w:val="00D46ADA"/>
    <w:rsid w:val="00D47C51"/>
    <w:rsid w:val="00D47CA8"/>
    <w:rsid w:val="00D511D3"/>
    <w:rsid w:val="00D51CC5"/>
    <w:rsid w:val="00D530B0"/>
    <w:rsid w:val="00D54744"/>
    <w:rsid w:val="00D553D6"/>
    <w:rsid w:val="00D57619"/>
    <w:rsid w:val="00D57873"/>
    <w:rsid w:val="00D60E1D"/>
    <w:rsid w:val="00D61168"/>
    <w:rsid w:val="00D612A8"/>
    <w:rsid w:val="00D619D5"/>
    <w:rsid w:val="00D61F5E"/>
    <w:rsid w:val="00D6236D"/>
    <w:rsid w:val="00D6287B"/>
    <w:rsid w:val="00D639E1"/>
    <w:rsid w:val="00D6408F"/>
    <w:rsid w:val="00D645A8"/>
    <w:rsid w:val="00D65C21"/>
    <w:rsid w:val="00D668B3"/>
    <w:rsid w:val="00D723E8"/>
    <w:rsid w:val="00D72B83"/>
    <w:rsid w:val="00D742E6"/>
    <w:rsid w:val="00D75476"/>
    <w:rsid w:val="00D75B66"/>
    <w:rsid w:val="00D75BA1"/>
    <w:rsid w:val="00D77C7C"/>
    <w:rsid w:val="00D80B09"/>
    <w:rsid w:val="00D8123C"/>
    <w:rsid w:val="00D82348"/>
    <w:rsid w:val="00D824B5"/>
    <w:rsid w:val="00D82C54"/>
    <w:rsid w:val="00D842F8"/>
    <w:rsid w:val="00D844F4"/>
    <w:rsid w:val="00D84769"/>
    <w:rsid w:val="00D8505E"/>
    <w:rsid w:val="00D87A62"/>
    <w:rsid w:val="00D91829"/>
    <w:rsid w:val="00D91BAA"/>
    <w:rsid w:val="00D92727"/>
    <w:rsid w:val="00D93D96"/>
    <w:rsid w:val="00D94D4E"/>
    <w:rsid w:val="00D9703F"/>
    <w:rsid w:val="00DA03CB"/>
    <w:rsid w:val="00DA1672"/>
    <w:rsid w:val="00DA22CB"/>
    <w:rsid w:val="00DA2B47"/>
    <w:rsid w:val="00DA32EB"/>
    <w:rsid w:val="00DA3B2D"/>
    <w:rsid w:val="00DB2FEA"/>
    <w:rsid w:val="00DB463E"/>
    <w:rsid w:val="00DB6726"/>
    <w:rsid w:val="00DB6AC9"/>
    <w:rsid w:val="00DC03CF"/>
    <w:rsid w:val="00DC13B8"/>
    <w:rsid w:val="00DC1F35"/>
    <w:rsid w:val="00DC38B4"/>
    <w:rsid w:val="00DC3B05"/>
    <w:rsid w:val="00DC3B47"/>
    <w:rsid w:val="00DC4598"/>
    <w:rsid w:val="00DC4C7B"/>
    <w:rsid w:val="00DD385A"/>
    <w:rsid w:val="00DD51CC"/>
    <w:rsid w:val="00DD7E4A"/>
    <w:rsid w:val="00DE033F"/>
    <w:rsid w:val="00DE0B6A"/>
    <w:rsid w:val="00DE0DB4"/>
    <w:rsid w:val="00DE1773"/>
    <w:rsid w:val="00DE36EF"/>
    <w:rsid w:val="00DE5769"/>
    <w:rsid w:val="00DE5EF8"/>
    <w:rsid w:val="00DE7773"/>
    <w:rsid w:val="00DF14A1"/>
    <w:rsid w:val="00DF1EDA"/>
    <w:rsid w:val="00DF2148"/>
    <w:rsid w:val="00DF472B"/>
    <w:rsid w:val="00DF55A9"/>
    <w:rsid w:val="00DF6474"/>
    <w:rsid w:val="00E00A17"/>
    <w:rsid w:val="00E00BFB"/>
    <w:rsid w:val="00E00D37"/>
    <w:rsid w:val="00E0360D"/>
    <w:rsid w:val="00E0567F"/>
    <w:rsid w:val="00E05A05"/>
    <w:rsid w:val="00E06D4C"/>
    <w:rsid w:val="00E10395"/>
    <w:rsid w:val="00E10C5D"/>
    <w:rsid w:val="00E114E8"/>
    <w:rsid w:val="00E11CB3"/>
    <w:rsid w:val="00E12104"/>
    <w:rsid w:val="00E129AF"/>
    <w:rsid w:val="00E13FA1"/>
    <w:rsid w:val="00E20B2F"/>
    <w:rsid w:val="00E21911"/>
    <w:rsid w:val="00E22941"/>
    <w:rsid w:val="00E22C47"/>
    <w:rsid w:val="00E22D08"/>
    <w:rsid w:val="00E23FCA"/>
    <w:rsid w:val="00E25E70"/>
    <w:rsid w:val="00E26506"/>
    <w:rsid w:val="00E30676"/>
    <w:rsid w:val="00E31E99"/>
    <w:rsid w:val="00E3218E"/>
    <w:rsid w:val="00E334D6"/>
    <w:rsid w:val="00E36AFF"/>
    <w:rsid w:val="00E37007"/>
    <w:rsid w:val="00E41C37"/>
    <w:rsid w:val="00E450CF"/>
    <w:rsid w:val="00E451A3"/>
    <w:rsid w:val="00E45290"/>
    <w:rsid w:val="00E506A2"/>
    <w:rsid w:val="00E50C03"/>
    <w:rsid w:val="00E50D66"/>
    <w:rsid w:val="00E57C10"/>
    <w:rsid w:val="00E60150"/>
    <w:rsid w:val="00E61007"/>
    <w:rsid w:val="00E6195A"/>
    <w:rsid w:val="00E61BAE"/>
    <w:rsid w:val="00E61F6F"/>
    <w:rsid w:val="00E64A47"/>
    <w:rsid w:val="00E64D93"/>
    <w:rsid w:val="00E658C8"/>
    <w:rsid w:val="00E66C20"/>
    <w:rsid w:val="00E670A9"/>
    <w:rsid w:val="00E710D2"/>
    <w:rsid w:val="00E72791"/>
    <w:rsid w:val="00E7480E"/>
    <w:rsid w:val="00E74D08"/>
    <w:rsid w:val="00E759C8"/>
    <w:rsid w:val="00E8081B"/>
    <w:rsid w:val="00E812D5"/>
    <w:rsid w:val="00E818B3"/>
    <w:rsid w:val="00E81FC3"/>
    <w:rsid w:val="00E82D3D"/>
    <w:rsid w:val="00E82FD1"/>
    <w:rsid w:val="00E83A2A"/>
    <w:rsid w:val="00E84AB4"/>
    <w:rsid w:val="00E84C8E"/>
    <w:rsid w:val="00E85577"/>
    <w:rsid w:val="00E85590"/>
    <w:rsid w:val="00E86C14"/>
    <w:rsid w:val="00E873BB"/>
    <w:rsid w:val="00E87454"/>
    <w:rsid w:val="00E874D1"/>
    <w:rsid w:val="00E87644"/>
    <w:rsid w:val="00E87B47"/>
    <w:rsid w:val="00E9024B"/>
    <w:rsid w:val="00E90EA2"/>
    <w:rsid w:val="00E954F4"/>
    <w:rsid w:val="00EA0126"/>
    <w:rsid w:val="00EA2681"/>
    <w:rsid w:val="00EA34B8"/>
    <w:rsid w:val="00EA36A0"/>
    <w:rsid w:val="00EA3CA7"/>
    <w:rsid w:val="00EA3F8D"/>
    <w:rsid w:val="00EA4271"/>
    <w:rsid w:val="00EA429E"/>
    <w:rsid w:val="00EA4A62"/>
    <w:rsid w:val="00EA5A08"/>
    <w:rsid w:val="00EA7DDA"/>
    <w:rsid w:val="00EB1EB3"/>
    <w:rsid w:val="00EB46B5"/>
    <w:rsid w:val="00EB4D73"/>
    <w:rsid w:val="00EB5AB0"/>
    <w:rsid w:val="00EB5D96"/>
    <w:rsid w:val="00EC3A65"/>
    <w:rsid w:val="00EC4C60"/>
    <w:rsid w:val="00EC4D0B"/>
    <w:rsid w:val="00ED0A7C"/>
    <w:rsid w:val="00ED2264"/>
    <w:rsid w:val="00ED2C81"/>
    <w:rsid w:val="00ED2CC7"/>
    <w:rsid w:val="00ED38C8"/>
    <w:rsid w:val="00ED44E8"/>
    <w:rsid w:val="00ED4884"/>
    <w:rsid w:val="00ED5128"/>
    <w:rsid w:val="00ED6FCC"/>
    <w:rsid w:val="00ED7C15"/>
    <w:rsid w:val="00EE123E"/>
    <w:rsid w:val="00EE12B0"/>
    <w:rsid w:val="00EE292D"/>
    <w:rsid w:val="00EE446F"/>
    <w:rsid w:val="00EE5982"/>
    <w:rsid w:val="00EE5FAF"/>
    <w:rsid w:val="00EE704F"/>
    <w:rsid w:val="00EF0E7D"/>
    <w:rsid w:val="00EF12DE"/>
    <w:rsid w:val="00EF14C8"/>
    <w:rsid w:val="00EF3F4F"/>
    <w:rsid w:val="00EF488A"/>
    <w:rsid w:val="00EF4958"/>
    <w:rsid w:val="00EF66D9"/>
    <w:rsid w:val="00EF6AA3"/>
    <w:rsid w:val="00EF6D05"/>
    <w:rsid w:val="00EF7041"/>
    <w:rsid w:val="00EF764B"/>
    <w:rsid w:val="00EF7913"/>
    <w:rsid w:val="00EF7DCB"/>
    <w:rsid w:val="00F0031B"/>
    <w:rsid w:val="00F00683"/>
    <w:rsid w:val="00F0099D"/>
    <w:rsid w:val="00F03594"/>
    <w:rsid w:val="00F070E2"/>
    <w:rsid w:val="00F0798B"/>
    <w:rsid w:val="00F1599E"/>
    <w:rsid w:val="00F20AD8"/>
    <w:rsid w:val="00F2542C"/>
    <w:rsid w:val="00F26008"/>
    <w:rsid w:val="00F26BD3"/>
    <w:rsid w:val="00F27C5C"/>
    <w:rsid w:val="00F31AC7"/>
    <w:rsid w:val="00F34F7A"/>
    <w:rsid w:val="00F36B2D"/>
    <w:rsid w:val="00F40BA6"/>
    <w:rsid w:val="00F40BD3"/>
    <w:rsid w:val="00F42AEC"/>
    <w:rsid w:val="00F4568B"/>
    <w:rsid w:val="00F47100"/>
    <w:rsid w:val="00F51DBB"/>
    <w:rsid w:val="00F527B5"/>
    <w:rsid w:val="00F52917"/>
    <w:rsid w:val="00F5547C"/>
    <w:rsid w:val="00F55EF9"/>
    <w:rsid w:val="00F57096"/>
    <w:rsid w:val="00F57195"/>
    <w:rsid w:val="00F57823"/>
    <w:rsid w:val="00F6033F"/>
    <w:rsid w:val="00F6042A"/>
    <w:rsid w:val="00F607DC"/>
    <w:rsid w:val="00F60AC6"/>
    <w:rsid w:val="00F638F7"/>
    <w:rsid w:val="00F65B0F"/>
    <w:rsid w:val="00F67152"/>
    <w:rsid w:val="00F7036E"/>
    <w:rsid w:val="00F7131A"/>
    <w:rsid w:val="00F725A5"/>
    <w:rsid w:val="00F74578"/>
    <w:rsid w:val="00F74ADA"/>
    <w:rsid w:val="00F82A32"/>
    <w:rsid w:val="00F836A1"/>
    <w:rsid w:val="00F85238"/>
    <w:rsid w:val="00F877ED"/>
    <w:rsid w:val="00F90A6E"/>
    <w:rsid w:val="00F91E8B"/>
    <w:rsid w:val="00F92F74"/>
    <w:rsid w:val="00F94E9C"/>
    <w:rsid w:val="00F9502B"/>
    <w:rsid w:val="00F9579F"/>
    <w:rsid w:val="00F97199"/>
    <w:rsid w:val="00F9749D"/>
    <w:rsid w:val="00FA04E0"/>
    <w:rsid w:val="00FA0CD2"/>
    <w:rsid w:val="00FA1D5B"/>
    <w:rsid w:val="00FA25DA"/>
    <w:rsid w:val="00FA2EBC"/>
    <w:rsid w:val="00FA2EDD"/>
    <w:rsid w:val="00FA32D0"/>
    <w:rsid w:val="00FA4314"/>
    <w:rsid w:val="00FA4C8F"/>
    <w:rsid w:val="00FA5706"/>
    <w:rsid w:val="00FA5966"/>
    <w:rsid w:val="00FA66E6"/>
    <w:rsid w:val="00FA6855"/>
    <w:rsid w:val="00FB092A"/>
    <w:rsid w:val="00FB29A9"/>
    <w:rsid w:val="00FB3D2D"/>
    <w:rsid w:val="00FB43F5"/>
    <w:rsid w:val="00FB705C"/>
    <w:rsid w:val="00FB754A"/>
    <w:rsid w:val="00FB7A47"/>
    <w:rsid w:val="00FB7CA0"/>
    <w:rsid w:val="00FC10CC"/>
    <w:rsid w:val="00FC24CD"/>
    <w:rsid w:val="00FC286A"/>
    <w:rsid w:val="00FC60DC"/>
    <w:rsid w:val="00FC6A4F"/>
    <w:rsid w:val="00FD0287"/>
    <w:rsid w:val="00FD5723"/>
    <w:rsid w:val="00FD5929"/>
    <w:rsid w:val="00FD636C"/>
    <w:rsid w:val="00FD704D"/>
    <w:rsid w:val="00FD7F94"/>
    <w:rsid w:val="00FE5DC3"/>
    <w:rsid w:val="00FE7A09"/>
    <w:rsid w:val="00FF0359"/>
    <w:rsid w:val="00FF1C90"/>
    <w:rsid w:val="00FF211D"/>
    <w:rsid w:val="00FF3706"/>
    <w:rsid w:val="00FF4382"/>
    <w:rsid w:val="00FF5A3C"/>
    <w:rsid w:val="00FF6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801"/>
    <w:rPr>
      <w:rFonts w:ascii="Arial Narrow" w:hAnsi="Arial Narrow" w:cs="Arial Narrow"/>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uiPriority w:val="99"/>
    <w:rsid w:val="00D93D96"/>
    <w:pPr>
      <w:widowControl w:val="0"/>
      <w:suppressAutoHyphens/>
      <w:spacing w:line="100" w:lineRule="atLeast"/>
      <w:jc w:val="both"/>
    </w:pPr>
  </w:style>
  <w:style w:type="paragraph" w:customStyle="1" w:styleId="2">
    <w:name w:val="Стиль2"/>
    <w:basedOn w:val="a"/>
    <w:uiPriority w:val="99"/>
    <w:rsid w:val="009355F1"/>
    <w:rPr>
      <w:rFonts w:eastAsia="MS Mincho"/>
      <w:sz w:val="20"/>
      <w:szCs w:val="20"/>
    </w:rPr>
  </w:style>
  <w:style w:type="paragraph" w:customStyle="1" w:styleId="20">
    <w:name w:val="Знак2"/>
    <w:basedOn w:val="a"/>
    <w:uiPriority w:val="99"/>
    <w:rsid w:val="006F4486"/>
    <w:pPr>
      <w:spacing w:after="160" w:line="240" w:lineRule="exact"/>
    </w:pPr>
    <w:rPr>
      <w:rFonts w:ascii="Verdana" w:hAnsi="Verdana" w:cs="Verdana"/>
      <w:lang w:val="en-US" w:eastAsia="en-US"/>
    </w:rPr>
  </w:style>
  <w:style w:type="paragraph" w:styleId="a3">
    <w:name w:val="No Spacing"/>
    <w:link w:val="a4"/>
    <w:uiPriority w:val="99"/>
    <w:qFormat/>
    <w:rsid w:val="00FE7A09"/>
    <w:rPr>
      <w:rFonts w:ascii="Calibri" w:hAnsi="Calibri" w:cs="Calibri"/>
      <w:lang w:eastAsia="en-US"/>
    </w:rPr>
  </w:style>
  <w:style w:type="character" w:customStyle="1" w:styleId="a4">
    <w:name w:val="Без интервала Знак"/>
    <w:basedOn w:val="a0"/>
    <w:link w:val="a3"/>
    <w:uiPriority w:val="99"/>
    <w:locked/>
    <w:rsid w:val="00FE7A09"/>
    <w:rPr>
      <w:rFonts w:ascii="Calibri" w:hAnsi="Calibri" w:cs="Calibri"/>
      <w:sz w:val="22"/>
      <w:szCs w:val="22"/>
      <w:lang w:val="ru-RU" w:eastAsia="en-US"/>
    </w:rPr>
  </w:style>
  <w:style w:type="paragraph" w:styleId="a5">
    <w:name w:val="Balloon Text"/>
    <w:basedOn w:val="a"/>
    <w:link w:val="a6"/>
    <w:uiPriority w:val="99"/>
    <w:semiHidden/>
    <w:rsid w:val="00FE7A09"/>
    <w:rPr>
      <w:rFonts w:ascii="Tahoma" w:hAnsi="Tahoma" w:cs="Tahoma"/>
      <w:sz w:val="16"/>
      <w:szCs w:val="16"/>
    </w:rPr>
  </w:style>
  <w:style w:type="character" w:customStyle="1" w:styleId="a6">
    <w:name w:val="Текст выноски Знак"/>
    <w:basedOn w:val="a0"/>
    <w:link w:val="a5"/>
    <w:uiPriority w:val="99"/>
    <w:locked/>
    <w:rsid w:val="00FE7A09"/>
    <w:rPr>
      <w:rFonts w:ascii="Tahoma" w:hAnsi="Tahoma" w:cs="Tahoma"/>
      <w:sz w:val="16"/>
      <w:szCs w:val="16"/>
    </w:rPr>
  </w:style>
  <w:style w:type="table" w:styleId="a7">
    <w:name w:val="Table Grid"/>
    <w:basedOn w:val="a1"/>
    <w:uiPriority w:val="99"/>
    <w:rsid w:val="00A51946"/>
    <w:rPr>
      <w:rFonts w:ascii="Arial Narrow" w:hAnsi="Arial Narro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977903"/>
    <w:pPr>
      <w:tabs>
        <w:tab w:val="center" w:pos="4677"/>
        <w:tab w:val="right" w:pos="9355"/>
      </w:tabs>
    </w:pPr>
  </w:style>
  <w:style w:type="character" w:customStyle="1" w:styleId="a9">
    <w:name w:val="Верхний колонтитул Знак"/>
    <w:basedOn w:val="a0"/>
    <w:link w:val="a8"/>
    <w:uiPriority w:val="99"/>
    <w:locked/>
    <w:rsid w:val="00977903"/>
    <w:rPr>
      <w:rFonts w:ascii="Arial Narrow" w:hAnsi="Arial Narrow" w:cs="Arial Narrow"/>
      <w:sz w:val="24"/>
      <w:szCs w:val="24"/>
    </w:rPr>
  </w:style>
  <w:style w:type="paragraph" w:styleId="aa">
    <w:name w:val="footer"/>
    <w:basedOn w:val="a"/>
    <w:link w:val="ab"/>
    <w:uiPriority w:val="99"/>
    <w:rsid w:val="00977903"/>
    <w:pPr>
      <w:tabs>
        <w:tab w:val="center" w:pos="4677"/>
        <w:tab w:val="right" w:pos="9355"/>
      </w:tabs>
    </w:pPr>
  </w:style>
  <w:style w:type="character" w:customStyle="1" w:styleId="ab">
    <w:name w:val="Нижний колонтитул Знак"/>
    <w:basedOn w:val="a0"/>
    <w:link w:val="aa"/>
    <w:uiPriority w:val="99"/>
    <w:locked/>
    <w:rsid w:val="00977903"/>
    <w:rPr>
      <w:rFonts w:ascii="Arial Narrow" w:hAnsi="Arial Narrow" w:cs="Arial Narrow"/>
      <w:sz w:val="24"/>
      <w:szCs w:val="24"/>
    </w:rPr>
  </w:style>
  <w:style w:type="paragraph" w:styleId="ac">
    <w:name w:val="footnote text"/>
    <w:basedOn w:val="a"/>
    <w:link w:val="ad"/>
    <w:uiPriority w:val="99"/>
    <w:rsid w:val="00150DCD"/>
    <w:rPr>
      <w:rFonts w:cs="Times New Roman"/>
      <w:sz w:val="20"/>
      <w:szCs w:val="20"/>
    </w:rPr>
  </w:style>
  <w:style w:type="character" w:customStyle="1" w:styleId="FootnoteTextChar">
    <w:name w:val="Footnote Text Char"/>
    <w:basedOn w:val="a0"/>
    <w:link w:val="ac"/>
    <w:uiPriority w:val="99"/>
    <w:semiHidden/>
    <w:rsid w:val="0066168E"/>
    <w:rPr>
      <w:rFonts w:ascii="Arial Narrow" w:hAnsi="Arial Narrow" w:cs="Arial Narrow"/>
      <w:sz w:val="20"/>
      <w:szCs w:val="20"/>
    </w:rPr>
  </w:style>
  <w:style w:type="character" w:customStyle="1" w:styleId="ad">
    <w:name w:val="Текст сноски Знак"/>
    <w:link w:val="ac"/>
    <w:uiPriority w:val="99"/>
    <w:locked/>
    <w:rsid w:val="00150DCD"/>
    <w:rPr>
      <w:lang w:val="ru-RU" w:eastAsia="ru-RU"/>
    </w:rPr>
  </w:style>
</w:styles>
</file>

<file path=word/webSettings.xml><?xml version="1.0" encoding="utf-8"?>
<w:webSettings xmlns:r="http://schemas.openxmlformats.org/officeDocument/2006/relationships" xmlns:w="http://schemas.openxmlformats.org/wordprocessingml/2006/main">
  <w:divs>
    <w:div w:id="80953973">
      <w:marLeft w:val="0"/>
      <w:marRight w:val="0"/>
      <w:marTop w:val="0"/>
      <w:marBottom w:val="0"/>
      <w:divBdr>
        <w:top w:val="none" w:sz="0" w:space="0" w:color="auto"/>
        <w:left w:val="none" w:sz="0" w:space="0" w:color="auto"/>
        <w:bottom w:val="none" w:sz="0" w:space="0" w:color="auto"/>
        <w:right w:val="none" w:sz="0" w:space="0" w:color="auto"/>
      </w:divBdr>
      <w:divsChild>
        <w:div w:id="80953970">
          <w:marLeft w:val="0"/>
          <w:marRight w:val="0"/>
          <w:marTop w:val="0"/>
          <w:marBottom w:val="0"/>
          <w:divBdr>
            <w:top w:val="none" w:sz="0" w:space="0" w:color="auto"/>
            <w:left w:val="none" w:sz="0" w:space="0" w:color="auto"/>
            <w:bottom w:val="none" w:sz="0" w:space="0" w:color="auto"/>
            <w:right w:val="none" w:sz="0" w:space="0" w:color="auto"/>
          </w:divBdr>
        </w:div>
        <w:div w:id="80953971">
          <w:marLeft w:val="0"/>
          <w:marRight w:val="0"/>
          <w:marTop w:val="0"/>
          <w:marBottom w:val="0"/>
          <w:divBdr>
            <w:top w:val="none" w:sz="0" w:space="0" w:color="auto"/>
            <w:left w:val="none" w:sz="0" w:space="0" w:color="auto"/>
            <w:bottom w:val="none" w:sz="0" w:space="0" w:color="auto"/>
            <w:right w:val="none" w:sz="0" w:space="0" w:color="auto"/>
          </w:divBdr>
        </w:div>
        <w:div w:id="80953972">
          <w:marLeft w:val="0"/>
          <w:marRight w:val="0"/>
          <w:marTop w:val="0"/>
          <w:marBottom w:val="0"/>
          <w:divBdr>
            <w:top w:val="none" w:sz="0" w:space="0" w:color="auto"/>
            <w:left w:val="none" w:sz="0" w:space="0" w:color="auto"/>
            <w:bottom w:val="none" w:sz="0" w:space="0" w:color="auto"/>
            <w:right w:val="none" w:sz="0" w:space="0" w:color="auto"/>
          </w:divBdr>
        </w:div>
        <w:div w:id="80953974">
          <w:marLeft w:val="0"/>
          <w:marRight w:val="0"/>
          <w:marTop w:val="0"/>
          <w:marBottom w:val="0"/>
          <w:divBdr>
            <w:top w:val="none" w:sz="0" w:space="0" w:color="auto"/>
            <w:left w:val="none" w:sz="0" w:space="0" w:color="auto"/>
            <w:bottom w:val="none" w:sz="0" w:space="0" w:color="auto"/>
            <w:right w:val="none" w:sz="0" w:space="0" w:color="auto"/>
          </w:divBdr>
        </w:div>
        <w:div w:id="80953975">
          <w:marLeft w:val="0"/>
          <w:marRight w:val="0"/>
          <w:marTop w:val="0"/>
          <w:marBottom w:val="0"/>
          <w:divBdr>
            <w:top w:val="none" w:sz="0" w:space="0" w:color="auto"/>
            <w:left w:val="none" w:sz="0" w:space="0" w:color="auto"/>
            <w:bottom w:val="none" w:sz="0" w:space="0" w:color="auto"/>
            <w:right w:val="none" w:sz="0" w:space="0" w:color="auto"/>
          </w:divBdr>
        </w:div>
        <w:div w:id="80953976">
          <w:marLeft w:val="0"/>
          <w:marRight w:val="0"/>
          <w:marTop w:val="0"/>
          <w:marBottom w:val="0"/>
          <w:divBdr>
            <w:top w:val="none" w:sz="0" w:space="0" w:color="auto"/>
            <w:left w:val="none" w:sz="0" w:space="0" w:color="auto"/>
            <w:bottom w:val="none" w:sz="0" w:space="0" w:color="auto"/>
            <w:right w:val="none" w:sz="0" w:space="0" w:color="auto"/>
          </w:divBdr>
        </w:div>
        <w:div w:id="80953977">
          <w:marLeft w:val="0"/>
          <w:marRight w:val="0"/>
          <w:marTop w:val="0"/>
          <w:marBottom w:val="0"/>
          <w:divBdr>
            <w:top w:val="none" w:sz="0" w:space="0" w:color="auto"/>
            <w:left w:val="none" w:sz="0" w:space="0" w:color="auto"/>
            <w:bottom w:val="none" w:sz="0" w:space="0" w:color="auto"/>
            <w:right w:val="none" w:sz="0" w:space="0" w:color="auto"/>
          </w:divBdr>
        </w:div>
        <w:div w:id="80953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5643</Words>
  <Characters>32170</Characters>
  <Application>Microsoft Office Word</Application>
  <DocSecurity>4</DocSecurity>
  <Lines>268</Lines>
  <Paragraphs>75</Paragraphs>
  <ScaleCrop>false</ScaleCrop>
  <HeadingPairs>
    <vt:vector size="2" baseType="variant">
      <vt:variant>
        <vt:lpstr>Название</vt:lpstr>
      </vt:variant>
      <vt:variant>
        <vt:i4>1</vt:i4>
      </vt:variant>
    </vt:vector>
  </HeadingPairs>
  <TitlesOfParts>
    <vt:vector size="1" baseType="lpstr">
      <vt:lpstr>ЭКСПЕРТНОЕ ЗАКЛЮЧЕНИЕ</vt:lpstr>
    </vt:vector>
  </TitlesOfParts>
  <Company>SPecialiST RePack</Company>
  <LinksUpToDate>false</LinksUpToDate>
  <CharactersWithSpaces>37738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ЭКСПЕРТНОЕ ЗАКЛЮЧЕНИЕ</dc:title>
  <dc:subject>Рабочей группы экспертов в области профессионального обучения и подготовки водителей транспортных средств, представителей общественных организаций в сфере безопасности дорожного движения о влиянии вступающего в силу 1 сентября 2016 г. Административного ре</dc:subject>
  <dc:creator>МОСКВА</dc:creator>
  <cp:lastModifiedBy>Parfenov</cp:lastModifiedBy>
  <cp:revision>2</cp:revision>
  <dcterms:created xsi:type="dcterms:W3CDTF">2016-04-06T14:16:00Z</dcterms:created>
  <dcterms:modified xsi:type="dcterms:W3CDTF">2016-04-06T14:16:00Z</dcterms:modified>
</cp:coreProperties>
</file>